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C" w:rsidRPr="009A5808" w:rsidRDefault="008506EC" w:rsidP="008506EC">
      <w:pPr>
        <w:pStyle w:val="Default"/>
        <w:jc w:val="right"/>
        <w:rPr>
          <w:rStyle w:val="Pogrubienie"/>
        </w:rPr>
      </w:pPr>
      <w:r w:rsidRPr="009A5808">
        <w:rPr>
          <w:rStyle w:val="Pogrubienie"/>
        </w:rPr>
        <w:t>--- W Z Ó R  U M O W Y ---</w:t>
      </w:r>
    </w:p>
    <w:p w:rsidR="008506EC" w:rsidRDefault="008506EC" w:rsidP="008506EC">
      <w:pPr>
        <w:pStyle w:val="Akapitzlist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BKS.2151.XXX.2021</w:t>
      </w:r>
    </w:p>
    <w:p w:rsidR="008506EC" w:rsidRDefault="008506EC" w:rsidP="008506EC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UMOWA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XXX.2151.2021</w:t>
      </w:r>
    </w:p>
    <w:p w:rsidR="008506EC" w:rsidRDefault="008506EC" w:rsidP="008506E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6EC" w:rsidRDefault="008506EC" w:rsidP="008506E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Słupnie w </w:t>
      </w:r>
      <w:r w:rsidRPr="001A4940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="001739D8">
        <w:rPr>
          <w:rFonts w:ascii="Arial" w:eastAsia="Times New Roman" w:hAnsi="Arial" w:cs="Arial"/>
          <w:sz w:val="24"/>
          <w:szCs w:val="24"/>
          <w:lang w:eastAsia="pl-PL"/>
        </w:rPr>
        <w:t>XX.XX.2021</w:t>
      </w:r>
      <w:r>
        <w:rPr>
          <w:rFonts w:ascii="Arial" w:eastAsia="Times New Roman" w:hAnsi="Arial" w:cs="Arial"/>
          <w:sz w:val="24"/>
          <w:szCs w:val="24"/>
          <w:lang w:eastAsia="pl-PL"/>
        </w:rPr>
        <w:t>r. pomiędzy: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Gminą Słupno,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siedzibą w Słupnie, 09-472 Słupno, ul. Miszewska 8a, posiadającą</w:t>
      </w:r>
    </w:p>
    <w:p w:rsidR="008506EC" w:rsidRPr="00DA4770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774-32-13-464,</w:t>
      </w:r>
      <w:r w:rsidRPr="00572CA0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reprezentowaną  przez</w:t>
      </w:r>
      <w:r>
        <w:rPr>
          <w:rFonts w:ascii="Arial" w:eastAsia="Lucida Sans Unicode" w:hAnsi="Arial" w:cs="Arial"/>
          <w:color w:val="000000"/>
          <w:sz w:val="24"/>
          <w:szCs w:val="24"/>
        </w:rPr>
        <w:t>:</w:t>
      </w:r>
    </w:p>
    <w:p w:rsidR="008506EC" w:rsidRPr="001739D8" w:rsidRDefault="001739D8" w:rsidP="008506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Marcina Zawadkę</w:t>
      </w:r>
      <w:r w:rsidR="008506EC"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 xml:space="preserve"> – Wójta Gminy 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Słupno</w:t>
      </w:r>
    </w:p>
    <w:p w:rsidR="008506EC" w:rsidRDefault="008506EC" w:rsidP="008506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przy kontrasygnacie 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Skarbnika Gminy – Beaty </w:t>
      </w:r>
      <w:proofErr w:type="spellStart"/>
      <w:r>
        <w:rPr>
          <w:rFonts w:ascii="Arial" w:eastAsia="Lucida Sans Unicode" w:hAnsi="Arial" w:cs="Arial"/>
          <w:b/>
          <w:color w:val="000000"/>
          <w:sz w:val="24"/>
          <w:szCs w:val="24"/>
        </w:rPr>
        <w:t>Łapiak</w:t>
      </w:r>
      <w:proofErr w:type="spellEnd"/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</w:rPr>
      </w:pPr>
      <w:r w:rsidRPr="002403A7">
        <w:rPr>
          <w:rFonts w:ascii="Arial" w:eastAsia="Lucida Sans Unicode" w:hAnsi="Arial" w:cs="Arial"/>
          <w:color w:val="000000"/>
          <w:sz w:val="24"/>
          <w:szCs w:val="24"/>
        </w:rPr>
        <w:t>zwaną dalej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,,Zamawiającym’’,  </w:t>
      </w:r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a </w:t>
      </w:r>
    </w:p>
    <w:p w:rsid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Przedsiębiorcą</w:t>
      </w:r>
    </w:p>
    <w:p w:rsid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…………………………………………………………………………………………….....</w:t>
      </w:r>
    </w:p>
    <w:p w:rsidR="001739D8" w:rsidRPr="001739D8" w:rsidRDefault="001739D8" w:rsidP="008506EC">
      <w:pPr>
        <w:widowControl w:val="0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739D8">
        <w:rPr>
          <w:rFonts w:ascii="Arial" w:hAnsi="Arial" w:cs="Arial"/>
          <w:sz w:val="24"/>
          <w:szCs w:val="24"/>
        </w:rPr>
        <w:t xml:space="preserve">wanym dalej </w:t>
      </w:r>
      <w:r w:rsidRPr="001739D8">
        <w:rPr>
          <w:rFonts w:ascii="Arial" w:hAnsi="Arial" w:cs="Arial"/>
          <w:b/>
          <w:sz w:val="24"/>
          <w:szCs w:val="24"/>
        </w:rPr>
        <w:t>,,Wykonawcą’’</w:t>
      </w:r>
    </w:p>
    <w:p w:rsidR="008506EC" w:rsidRPr="00436E83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sz w:val="24"/>
          <w:szCs w:val="24"/>
          <w:lang w:eastAsia="pl-PL"/>
        </w:rPr>
      </w:pPr>
      <w:r w:rsidRPr="00436E83">
        <w:rPr>
          <w:rFonts w:ascii="Arial" w:eastAsia="Lucida Sans Unicode" w:hAnsi="Arial" w:cs="Arial"/>
          <w:sz w:val="24"/>
          <w:szCs w:val="24"/>
          <w:lang w:eastAsia="pl-PL"/>
        </w:rPr>
        <w:t>o następującej treści:</w:t>
      </w:r>
    </w:p>
    <w:p w:rsidR="008506EC" w:rsidRDefault="008506EC" w:rsidP="008506EC">
      <w:pPr>
        <w:pStyle w:val="Tekstpodstawowy21"/>
        <w:jc w:val="both"/>
        <w:rPr>
          <w:rFonts w:cs="Arial"/>
          <w:b/>
        </w:rPr>
      </w:pPr>
    </w:p>
    <w:p w:rsidR="008506EC" w:rsidRDefault="008506EC" w:rsidP="008506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</w:rPr>
        <w:t>§ 1</w:t>
      </w:r>
    </w:p>
    <w:p w:rsidR="000C6CFE" w:rsidRPr="000C6CFE" w:rsidRDefault="008506EC" w:rsidP="00B46EB4">
      <w:pPr>
        <w:tabs>
          <w:tab w:val="left" w:pos="567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podstawie regulaminu udzielania zamówień publicznych </w:t>
      </w:r>
      <w:r w:rsidRPr="00B46EB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wartości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poniżej kwoty 130 000,00 złotych netto w Urzędzie Gminy Słupno, wprowadzonego Zarządzeniem Nr 6/2021 Wójta Gminy Słupno z dnia 05.01.2021r.,</w:t>
      </w:r>
      <w:r w:rsidR="00B46EB4">
        <w:rPr>
          <w:rFonts w:ascii="Arial" w:eastAsia="Times New Roman" w:hAnsi="Arial" w:cs="Arial"/>
          <w:sz w:val="24"/>
          <w:szCs w:val="24"/>
          <w:lang w:eastAsia="pl-PL"/>
        </w:rPr>
        <w:t xml:space="preserve"> w wyniku rozstrzygniętego postę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powania w formie zapytania ofertowego powierza</w:t>
      </w:r>
      <w:r w:rsidR="000F11AB">
        <w:rPr>
          <w:rFonts w:ascii="Arial" w:eastAsia="Times New Roman" w:hAnsi="Arial" w:cs="Arial"/>
          <w:sz w:val="24"/>
          <w:szCs w:val="24"/>
          <w:lang w:eastAsia="pl-PL"/>
        </w:rPr>
        <w:t xml:space="preserve">, a Wykonawca zobowiązuje się do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zrealizowania zamierzen</w:t>
      </w:r>
      <w:r w:rsidR="00420DE8">
        <w:rPr>
          <w:rFonts w:ascii="Arial" w:eastAsia="Times New Roman" w:hAnsi="Arial" w:cs="Arial"/>
          <w:sz w:val="24"/>
          <w:szCs w:val="24"/>
          <w:lang w:eastAsia="pl-PL"/>
        </w:rPr>
        <w:t xml:space="preserve">ia budowlanego polegającego na </w:t>
      </w:r>
      <w:bookmarkStart w:id="0" w:name="_GoBack"/>
      <w:bookmarkEnd w:id="0"/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budowie oświetlenia ulicznego </w:t>
      </w:r>
      <w:r w:rsidR="00960C91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</w:t>
      </w:r>
      <w:r w:rsidR="001B2B1C">
        <w:rPr>
          <w:rFonts w:ascii="Arial" w:eastAsia="Times New Roman" w:hAnsi="Arial" w:cs="Arial"/>
          <w:sz w:val="24"/>
          <w:szCs w:val="24"/>
          <w:lang w:eastAsia="pl-PL"/>
        </w:rPr>
        <w:t>Słupno</w:t>
      </w:r>
      <w:r w:rsidR="00960C91" w:rsidRPr="000C6CFE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="001B2B1C">
        <w:rPr>
          <w:rFonts w:ascii="Arial" w:eastAsia="Times New Roman" w:hAnsi="Arial" w:cs="Arial"/>
          <w:sz w:val="24"/>
          <w:szCs w:val="24"/>
          <w:lang w:eastAsia="pl-PL"/>
        </w:rPr>
        <w:t>Hiacyntowa</w:t>
      </w:r>
      <w:r w:rsidR="00C50A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0C91" w:rsidRPr="00B46E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0ABC">
        <w:rPr>
          <w:rFonts w:ascii="Arial" w:eastAsia="Times New Roman" w:hAnsi="Arial" w:cs="Arial"/>
          <w:sz w:val="24"/>
          <w:szCs w:val="24"/>
          <w:lang w:eastAsia="ar-SA"/>
        </w:rPr>
        <w:t>działka o nr</w:t>
      </w:r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>ewid</w:t>
      </w:r>
      <w:proofErr w:type="spellEnd"/>
      <w:r w:rsidR="00960C91" w:rsidRPr="00B46EB4">
        <w:rPr>
          <w:rFonts w:ascii="Arial" w:eastAsia="Times New Roman" w:hAnsi="Arial" w:cs="Arial"/>
          <w:sz w:val="24"/>
          <w:szCs w:val="24"/>
          <w:lang w:eastAsia="ar-SA"/>
        </w:rPr>
        <w:t xml:space="preserve">.: </w:t>
      </w:r>
      <w:r w:rsidR="001B2B1C">
        <w:rPr>
          <w:rFonts w:ascii="Arial" w:eastAsia="Times New Roman" w:hAnsi="Arial" w:cs="Arial"/>
          <w:sz w:val="24"/>
          <w:szCs w:val="24"/>
          <w:lang w:eastAsia="ar-SA"/>
        </w:rPr>
        <w:t>118/4, 118/5,119/2</w:t>
      </w:r>
      <w:r w:rsidR="00B46EB4">
        <w:rPr>
          <w:rFonts w:ascii="Arial" w:hAnsi="Arial" w:cs="Arial"/>
          <w:sz w:val="24"/>
          <w:szCs w:val="24"/>
        </w:rPr>
        <w:t>,</w:t>
      </w:r>
      <w:r w:rsidR="00960C91" w:rsidRPr="00B46EB4">
        <w:rPr>
          <w:rFonts w:ascii="Arial" w:hAnsi="Arial" w:cs="Arial"/>
          <w:sz w:val="24"/>
          <w:szCs w:val="24"/>
        </w:rPr>
        <w:t xml:space="preserve"> </w:t>
      </w:r>
      <w:r w:rsidR="00960C91" w:rsidRPr="000C6CFE">
        <w:rPr>
          <w:rFonts w:ascii="Arial" w:eastAsia="Times New Roman" w:hAnsi="Arial" w:cs="Arial"/>
          <w:sz w:val="24"/>
          <w:szCs w:val="24"/>
          <w:lang w:eastAsia="pl-PL"/>
        </w:rPr>
        <w:t>gmina Słupno</w:t>
      </w:r>
      <w:r w:rsidR="00960C91" w:rsidRPr="00B46E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0C6CFE" w:rsidRPr="00B46EB4">
        <w:rPr>
          <w:rFonts w:ascii="Arial" w:eastAsia="Times New Roman" w:hAnsi="Arial" w:cs="Arial"/>
          <w:sz w:val="24"/>
          <w:szCs w:val="24"/>
          <w:lang w:eastAsia="pl-PL"/>
        </w:rPr>
        <w:t>na realizację n/w zadania budżetowego na rok 2021 pn</w:t>
      </w:r>
      <w:r w:rsidR="000C6CFE" w:rsidRPr="000C6CFE">
        <w:rPr>
          <w:rFonts w:ascii="Arial" w:eastAsia="Times New Roman" w:hAnsi="Arial" w:cs="Arial"/>
          <w:sz w:val="24"/>
          <w:szCs w:val="24"/>
          <w:lang w:eastAsia="pl-PL"/>
        </w:rPr>
        <w:t>.:</w:t>
      </w:r>
      <w:r w:rsidR="000C6CFE"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0C6CFE" w:rsidRDefault="000C6CFE" w:rsidP="000C6CF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,,Budowa oświetlenia ulicznego w miejscowości </w:t>
      </w:r>
      <w:r w:rsidR="00094CBF">
        <w:rPr>
          <w:rFonts w:ascii="Arial" w:eastAsia="Times New Roman" w:hAnsi="Arial" w:cs="Arial"/>
          <w:b/>
          <w:sz w:val="24"/>
          <w:szCs w:val="24"/>
          <w:lang w:eastAsia="pl-PL"/>
        </w:rPr>
        <w:t>Słupno ul. Hiacyntowa</w:t>
      </w:r>
      <w:r w:rsidR="001B2B1C">
        <w:rPr>
          <w:rFonts w:ascii="Arial" w:eastAsia="Times New Roman" w:hAnsi="Arial" w:cs="Arial"/>
          <w:b/>
          <w:sz w:val="24"/>
          <w:szCs w:val="24"/>
          <w:lang w:eastAsia="pl-PL"/>
        </w:rPr>
        <w:t>, gmina Słupno</w:t>
      </w:r>
      <w:r w:rsidRPr="000C6CFE">
        <w:rPr>
          <w:rFonts w:ascii="Arial" w:eastAsia="Times New Roman" w:hAnsi="Arial" w:cs="Arial"/>
          <w:b/>
          <w:sz w:val="24"/>
          <w:szCs w:val="24"/>
          <w:lang w:eastAsia="pl-PL"/>
        </w:rPr>
        <w:t>’’</w:t>
      </w:r>
    </w:p>
    <w:p w:rsidR="00B46EB4" w:rsidRPr="000C6CFE" w:rsidRDefault="00B46EB4" w:rsidP="000C6CF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Pr="007310C3" w:rsidRDefault="008506EC" w:rsidP="007310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28603B">
        <w:rPr>
          <w:rFonts w:ascii="Arial" w:eastAsia="Lucida Sans Unicode" w:hAnsi="Arial" w:cs="Arial"/>
          <w:color w:val="000000"/>
          <w:sz w:val="24"/>
          <w:szCs w:val="24"/>
        </w:rPr>
        <w:t>Szczegółowy zakres robót będących przedmiotem umowy określa dokumentacja projektowa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 w:rsidR="00E67E51">
        <w:rPr>
          <w:rFonts w:ascii="Arial" w:eastAsia="Lucida Sans Unicode" w:hAnsi="Arial" w:cs="Arial"/>
          <w:color w:val="000000"/>
          <w:sz w:val="24"/>
          <w:szCs w:val="24"/>
        </w:rPr>
        <w:t xml:space="preserve"> stanowiąca Załącznik nr 1 do umowy.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before="120" w:after="120" w:line="240" w:lineRule="auto"/>
        <w:ind w:left="357" w:hanging="357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t>§ 2</w:t>
      </w:r>
    </w:p>
    <w:p w:rsidR="008506EC" w:rsidRDefault="008506EC" w:rsidP="008506EC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oświadcza, iż zapoznał się z dokumentacją projektową</w:t>
      </w:r>
      <w:r w:rsidR="00725108"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dotyczącą wykonania robót budowlanych, wskazanych w    § 1 ust. 1, jak i z miejscem, gdzie roboty te mają być wykonane. Wykonawca nie zgłasza żadnych zastrzeżeń, czy uwag do tychże dokumentów oraz potwierdza możliwość wykonania przez siebie robót budowlanych objętych niniejszą umową. 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</w:rPr>
        <w:t>§ 3</w:t>
      </w:r>
    </w:p>
    <w:p w:rsidR="008506EC" w:rsidRPr="00F2775B" w:rsidRDefault="008506EC" w:rsidP="008506E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color w:val="000000"/>
          <w:sz w:val="24"/>
          <w:szCs w:val="24"/>
        </w:rPr>
      </w:pPr>
      <w:r w:rsidRPr="00F2775B">
        <w:rPr>
          <w:rFonts w:ascii="Arial" w:eastAsia="Lucida Sans Unicode" w:hAnsi="Arial" w:cs="Arial"/>
          <w:color w:val="000000"/>
          <w:sz w:val="24"/>
          <w:szCs w:val="24"/>
        </w:rPr>
        <w:t>1.Ustala się następujące terminy realizacji umowy:</w:t>
      </w:r>
    </w:p>
    <w:p w:rsidR="008506EC" w:rsidRPr="00A748C3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>Przekazanie placu budowy nastąpi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 dni roboczych 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>
        <w:rPr>
          <w:rFonts w:ascii="Arial" w:eastAsia="Times New Roman" w:hAnsi="Arial" w:cs="Arial"/>
          <w:sz w:val="24"/>
          <w:szCs w:val="24"/>
          <w:lang w:eastAsia="pl-PL"/>
        </w:rPr>
        <w:t>dnia zawarcia</w:t>
      </w:r>
      <w:r w:rsidRPr="00A748C3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Przekazanie placu budowy nastąpi protokołem zdawczo-odbiorczym.</w:t>
      </w:r>
    </w:p>
    <w:p w:rsidR="008506EC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2) Terminy  realizacji przedmiotu umowy: </w:t>
      </w:r>
    </w:p>
    <w:p w:rsidR="008506EC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lastRenderedPageBreak/>
        <w:t>- rozpoczęcie nastą</w:t>
      </w:r>
      <w:r w:rsidRPr="006D55AB">
        <w:rPr>
          <w:rFonts w:ascii="Arial" w:eastAsia="Lucida Sans Unicode" w:hAnsi="Arial" w:cs="Arial"/>
          <w:color w:val="000000"/>
          <w:sz w:val="24"/>
          <w:szCs w:val="24"/>
        </w:rPr>
        <w:t>pi z dniem przekazania placu budowy</w:t>
      </w:r>
      <w:r>
        <w:rPr>
          <w:rFonts w:ascii="Arial" w:eastAsia="Lucida Sans Unicode" w:hAnsi="Arial" w:cs="Arial"/>
          <w:color w:val="000000"/>
          <w:sz w:val="24"/>
          <w:szCs w:val="24"/>
        </w:rPr>
        <w:t>,</w:t>
      </w:r>
    </w:p>
    <w:p w:rsidR="008506EC" w:rsidRPr="006D55AB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- roboty budowlane do dnia </w:t>
      </w:r>
      <w:r w:rsidR="004944FC">
        <w:rPr>
          <w:rFonts w:ascii="Arial" w:eastAsia="Lucida Sans Unicode" w:hAnsi="Arial" w:cs="Arial"/>
          <w:b/>
          <w:color w:val="000000"/>
          <w:sz w:val="24"/>
          <w:szCs w:val="24"/>
        </w:rPr>
        <w:t>31.10.2021</w:t>
      </w:r>
      <w:r>
        <w:rPr>
          <w:rFonts w:ascii="Arial" w:eastAsia="Lucida Sans Unicode" w:hAnsi="Arial" w:cs="Arial"/>
          <w:b/>
          <w:color w:val="000000"/>
          <w:sz w:val="24"/>
          <w:szCs w:val="24"/>
        </w:rPr>
        <w:t>r.</w:t>
      </w:r>
    </w:p>
    <w:p w:rsidR="008506EC" w:rsidRPr="008C42A4" w:rsidRDefault="008506EC" w:rsidP="008506EC">
      <w:pPr>
        <w:widowControl w:val="0"/>
        <w:tabs>
          <w:tab w:val="left" w:pos="-555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2.Termin zakończenia robót może ulec zmianie w przypadku wystąpienia </w:t>
      </w:r>
      <w:r w:rsidRPr="008C42A4">
        <w:rPr>
          <w:rFonts w:ascii="Arial" w:eastAsia="Lucida Sans Unicode" w:hAnsi="Arial" w:cs="Arial"/>
          <w:color w:val="000000"/>
          <w:sz w:val="24"/>
          <w:szCs w:val="24"/>
        </w:rPr>
        <w:t>niekorzystnych warunków atmosferycznych uni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emożliwiających wykonanie robót. Niekorzystne warunki atmosferyczne oznaczają warunki, w których niemożliwe jest prowadzenie robót bezpiecznie pod względem BHP, w sposób prawidłowy, zgodnie z technologią robót. </w:t>
      </w:r>
    </w:p>
    <w:p w:rsidR="008506EC" w:rsidRDefault="008506EC" w:rsidP="008506E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3. Przypadek, o którym mowa w ust. 2, wymaga pisemnego potwierdzenia przez Inspektora nadzoru stosownym wpisem do dziennika budowy, przy czym przesunięcie terminu zakończenia robót nastąpi o tyle dni, przez ile trwała przyczyna niezależna od Wykonawcy.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before="120" w:after="120" w:line="240" w:lineRule="auto"/>
        <w:jc w:val="center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4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Strony postanawiają, że przedmiotem odbioru końcowego będzie kompleksowe zrealizowanie zadania inwestycyjnego określonego w § 1 niniejszej umowy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>w zakresie umożliwiającym oddanie obiektu do eksploatacji.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Materiały niezbędne dla realizacji przedmiotowego zadania dostarcza Wykonawca na swój koszt.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8506EC" w:rsidRDefault="008506EC" w:rsidP="008506EC">
      <w:pPr>
        <w:widowControl w:val="0"/>
        <w:suppressAutoHyphens/>
        <w:spacing w:after="0" w:line="240" w:lineRule="auto"/>
        <w:ind w:left="284" w:hanging="302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1.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>Do obowiązków Wykonawcy należy: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terminowe wykonywanie robót zgodnie z </w:t>
      </w:r>
      <w:r>
        <w:rPr>
          <w:rFonts w:ascii="Arial" w:eastAsia="Lucida Sans Unicode" w:hAnsi="Arial" w:cs="Arial"/>
          <w:color w:val="000000"/>
          <w:sz w:val="24"/>
          <w:szCs w:val="24"/>
        </w:rPr>
        <w:t>dokumentacją projektową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, obowiązującym prawem budowlanym, obowiązującymi normami i sztuką budowlaną,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przekazanie wykonanego przedmiotu umowy zgodnie z wymogami prawa budowlanego wraz z wszelkimi dokumentami dopuszczającymi obiekt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do użytkowania zgodnie z przeznaczeniem,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zapewnienie kompleksowej obsługi geodezyjnej wykonywanych robót (tyczenie i inwentaryzacja),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wykonanie na własny koszt punktu poboru wody wraz z licznikiem zużycia wody i przyłącza energii elektrycznej oraz pokrycie kosztów wody i energii,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wykonanie i utrzymanie na swój koszt ogrodzenia terenu budowy, dróg dojazdowych do placu budowy, zorganizowania zaplecza budowy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i zlikwidowanie go po zakończeniu budowy, ochrona znajdującego się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terenie budowy mienia oraz zapewnienie warunków bezpieczeństwa pracy,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uzyskanie zezwoleń na prowadzenie robót od jednostki uprawnionej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wydawania zezwoleń na terenach będących w jej zarządzie oraz oznakowanie ulic w razie konieczności na czas prowadzenia robót – zgodnie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 warunkami wydanymi przez zarząd drogi,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uzyskanie normatywnego wskaźnika zagęszczenia gruntu określonego odrębnymi przepisami, pod realizowane obiekty,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przedstawienie pełnych atestów na wbudowane materiały,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zgłaszanie Zamawiającemu wykonania robót zanikowych lub ulegających zakryciu oraz przedmiotów odbioru,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clear" w:pos="56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przygotowanie właściwej dokumentacji odbiorowej robót pozwalającej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ocenę  należytego wykonania robót,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zabezpieczenie i ochrona przed zniszczeniem znajdującego się na budowie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i nie podlegającego likwidacji zadrzewienia i innych elementów zagospodarowania terenu oraz istniejących instalacji i urządzeń wraz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z przywróceniem terenu do stanu pierwotnego,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usunięcie ewentualnych szkód powstałych w czasie realizacji przedmiotu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lastRenderedPageBreak/>
        <w:t>umowy z przyczyn leżących po stronie Wykonawcy,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zabezpieczenie dróg prowadzących do placu budowy przed zniszczeniem spowodowanym środkami transportu Wykonawcy,</w:t>
      </w:r>
    </w:p>
    <w:p w:rsidR="008506EC" w:rsidRDefault="008506EC" w:rsidP="008506E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okazanie na każde żądanie Zamawiającego (Inspektora Nadzoru): certyfikatu na znak bezpieczeństwa, certyfikatu (deklaracji) zgodności z obowiązującymi normami w stosunku do wbudowanych materiałów,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informowanie Zamawiającego o konieczności wykonania robót dodatkowych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lub zamiennych w terminie 7 dni od daty stwierdzenia konieczności ich wykonania,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doprowadzenie terenu budowy do stanu pierwotnego po zakończeniu robót budowlanych,</w:t>
      </w:r>
    </w:p>
    <w:p w:rsidR="008506EC" w:rsidRDefault="008506EC" w:rsidP="008506EC">
      <w:pPr>
        <w:numPr>
          <w:ilvl w:val="0"/>
          <w:numId w:val="1"/>
        </w:numPr>
        <w:tabs>
          <w:tab w:val="clear" w:pos="567"/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gromadzenie i zabezpieczenie, a następnie usunięcie na własny koszt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terenu budowy oraz z terenu zaplecza budowalnego wszelkich odpadków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śmieci, zgodnie z obowiązującymi w tym zakresie przepisami prawa. </w:t>
      </w:r>
    </w:p>
    <w:p w:rsidR="008506EC" w:rsidRDefault="008506EC" w:rsidP="00332330">
      <w:pPr>
        <w:numPr>
          <w:ilvl w:val="0"/>
          <w:numId w:val="2"/>
        </w:numPr>
        <w:spacing w:after="0"/>
        <w:ind w:left="360" w:hanging="3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obowiązków Zamawiającego należy: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dostarczenie uzgodnionej i zatwierdzonej dokumentacji technicznej,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przekazanie terenu budowy,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nadzoru inwestorskiego, a w razie potrzeby i autorskiego,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odbiór robót zanikowych i ulegających zakryciu oraz przedmiotów odbioru,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odbiór przedmiotu umowy po jego wykonaniu,</w:t>
      </w:r>
    </w:p>
    <w:p w:rsidR="008506EC" w:rsidRDefault="008506EC" w:rsidP="00332330">
      <w:pPr>
        <w:numPr>
          <w:ilvl w:val="0"/>
          <w:numId w:val="3"/>
        </w:numPr>
        <w:tabs>
          <w:tab w:val="left" w:pos="709"/>
        </w:tabs>
        <w:spacing w:after="0"/>
        <w:ind w:left="540" w:hanging="2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wskazanie punktów poboru energii elektrycznej i wody, </w:t>
      </w:r>
    </w:p>
    <w:p w:rsidR="008506EC" w:rsidRPr="005A5063" w:rsidRDefault="008506EC" w:rsidP="00332330">
      <w:pPr>
        <w:pStyle w:val="Akapitzlist"/>
        <w:tabs>
          <w:tab w:val="left" w:pos="709"/>
        </w:tabs>
        <w:spacing w:after="0"/>
        <w:ind w:lef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5A5063">
        <w:rPr>
          <w:rFonts w:ascii="Arial" w:eastAsia="Times New Roman" w:hAnsi="Arial" w:cs="Arial"/>
          <w:sz w:val="24"/>
          <w:szCs w:val="24"/>
          <w:lang w:eastAsia="pl-PL"/>
        </w:rPr>
        <w:t xml:space="preserve">pełne sfinansowanie zadania poprzez realizację faktury wystawionej </w:t>
      </w:r>
      <w:r w:rsidRPr="005A5063">
        <w:rPr>
          <w:rFonts w:ascii="Arial" w:eastAsia="Times New Roman" w:hAnsi="Arial" w:cs="Arial"/>
          <w:sz w:val="24"/>
          <w:szCs w:val="24"/>
          <w:lang w:eastAsia="pl-PL"/>
        </w:rPr>
        <w:br/>
        <w:t>na podstawie odpowiednich obowiązujących dokumentów uzasadniających jej wartość.</w:t>
      </w:r>
    </w:p>
    <w:p w:rsidR="008506EC" w:rsidRDefault="008506EC" w:rsidP="008506EC">
      <w:pPr>
        <w:spacing w:before="120" w:after="120" w:line="240" w:lineRule="auto"/>
        <w:ind w:left="71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D553A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</w:t>
      </w:r>
      <w:r w:rsidRPr="00D014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cy zapłaci Wykonawcy wynagrodzenie ryczałtowe brutto w </w:t>
      </w:r>
      <w:r w:rsidR="004944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wysokości </w:t>
      </w:r>
      <w:r w:rsidR="006A29E3"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="004944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uwzględniające podatek od towarów i usług VAT według stopy obowiązującej w dniu wystawienia faktury VAT przez Wykonawcę. </w:t>
      </w:r>
    </w:p>
    <w:p w:rsidR="008506EC" w:rsidRPr="00612511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powyższe jest ostateczne, uwzględnia wszystkie elementy 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>inflacyjne w okresie realizacji przedmiotu umowy oraz uwzględnia wszystkie prace i czynności, które są niezbędne do osiągnięcia zakładanych parametrów technicznych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 przekazania obiektu</w:t>
      </w:r>
      <w:r w:rsidRPr="00612511">
        <w:rPr>
          <w:rFonts w:ascii="Arial" w:eastAsia="Times New Roman" w:hAnsi="Arial" w:cs="Arial"/>
          <w:sz w:val="24"/>
          <w:szCs w:val="24"/>
          <w:lang w:eastAsia="pl-PL"/>
        </w:rPr>
        <w:t xml:space="preserve"> do eksploatacji.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Wynagrodzenie  obejmuje wszystkie roboty demontażowe, budowlano-montażowe i inne objęte istniejącym stanem oraz wszelkie inne, do których realizacji Wykonawca się zobowiązał w </w:t>
      </w: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D515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 ust. 1</w:t>
      </w:r>
      <w:r>
        <w:rPr>
          <w:rFonts w:ascii="Arial" w:eastAsia="Lucida Sans Unicode" w:hAnsi="Arial" w:cs="Arial"/>
          <w:color w:val="000000"/>
          <w:sz w:val="24"/>
          <w:szCs w:val="24"/>
        </w:rPr>
        <w:t>.</w:t>
      </w:r>
    </w:p>
    <w:p w:rsidR="008506EC" w:rsidRDefault="008506EC" w:rsidP="008506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Zamawiający zastrzega sobie prawo do rezygnacji z niektórych robót i elementów, których wykonanie okaże się zbędne dla prawidłowej realizacji przedmiotu umowy, jak również do wprowadzenia robót zamiennych.</w:t>
      </w:r>
    </w:p>
    <w:p w:rsidR="008506EC" w:rsidRDefault="008506EC" w:rsidP="008506EC">
      <w:pPr>
        <w:widowControl w:val="0"/>
        <w:tabs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5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 W przypadku robót zamiennych wynagrodzenie za te roboty ustalane będzie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wg średnich stawek z okresu wbudowania materiałów, natomiast ryczałt, o którym mowa w ust. </w:t>
      </w:r>
      <w:r>
        <w:rPr>
          <w:rFonts w:ascii="Arial" w:eastAsia="Lucida Sans Unicode" w:hAnsi="Arial" w:cs="Arial"/>
          <w:color w:val="000000"/>
          <w:sz w:val="24"/>
          <w:szCs w:val="24"/>
        </w:rPr>
        <w:t>1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ulegnie zmianie o różnicę wartości robót zamiennych ustalonych kosztorysem powykonawczym (zatwierdzonym przez Inspektora Nadzoru)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i wartości ryczałtowej tego zakresu (przedmiotu odbioru lub elementu rozliczeniowego), zamiast którego wykonane będą roboty zamienne.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6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 przypadku zaniechania przez Zamawiającego wykonania niektórych robót,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wynagrodzenie ryczałtowe</w:t>
      </w:r>
      <w:r>
        <w:rPr>
          <w:rFonts w:ascii="Arial" w:eastAsia="Lucida Sans Unicode" w:hAnsi="Arial" w:cs="Arial"/>
          <w:color w:val="000000"/>
          <w:sz w:val="24"/>
          <w:szCs w:val="24"/>
        </w:rPr>
        <w:t>, o którym mowa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</w:rPr>
        <w:t>w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ust. </w:t>
      </w:r>
      <w:r>
        <w:rPr>
          <w:rFonts w:ascii="Arial" w:eastAsia="Lucida Sans Unicode" w:hAnsi="Arial" w:cs="Arial"/>
          <w:color w:val="000000"/>
          <w:sz w:val="24"/>
          <w:szCs w:val="24"/>
        </w:rPr>
        <w:t>1, zostanie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pomniejszone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lastRenderedPageBreak/>
        <w:t xml:space="preserve">o wartość ryczałtową </w:t>
      </w:r>
      <w:r>
        <w:rPr>
          <w:rFonts w:ascii="Arial" w:eastAsia="Lucida Sans Unicode" w:hAnsi="Arial" w:cs="Arial"/>
          <w:color w:val="000000"/>
          <w:sz w:val="24"/>
          <w:szCs w:val="24"/>
        </w:rPr>
        <w:t>robót i elementów zaniechanych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, </w:t>
      </w:r>
      <w:r>
        <w:rPr>
          <w:rFonts w:ascii="Arial" w:eastAsia="Lucida Sans Unicode" w:hAnsi="Arial" w:cs="Arial"/>
          <w:color w:val="000000"/>
          <w:sz w:val="24"/>
          <w:szCs w:val="24"/>
        </w:rPr>
        <w:t>ustalonych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>kosztorys</w:t>
      </w:r>
      <w:r>
        <w:rPr>
          <w:rFonts w:ascii="Arial" w:eastAsia="Lucida Sans Unicode" w:hAnsi="Arial" w:cs="Arial"/>
          <w:color w:val="000000"/>
          <w:sz w:val="24"/>
          <w:szCs w:val="24"/>
        </w:rPr>
        <w:t>em zatwierdzonym przez Zamawiającego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7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Lucida Sans Unicode" w:hAnsi="Arial" w:cs="Arial"/>
          <w:color w:val="000000"/>
          <w:sz w:val="24"/>
          <w:szCs w:val="24"/>
        </w:rPr>
        <w:t>Wynagrodzenie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za przedmiot umowy nie ulega zmianie w przypadku przedłużenia terminu realizacji umowy. </w:t>
      </w:r>
    </w:p>
    <w:p w:rsidR="008506EC" w:rsidRDefault="008506EC" w:rsidP="008506EC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8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 przypadku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potwierdzonej przez Inspektora Nadzoru konieczności wykonania robót dodatkowych, nieobjętych zamówieniem podstawowym, 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Wykonawca </w:t>
      </w:r>
      <w:r>
        <w:rPr>
          <w:rFonts w:ascii="Arial" w:eastAsia="Lucida Sans Unicode" w:hAnsi="Arial" w:cs="Arial"/>
          <w:color w:val="000000"/>
          <w:sz w:val="24"/>
          <w:szCs w:val="24"/>
        </w:rPr>
        <w:t>zobowiązuje się wykonać te roboty. Przystąpienie do ich wykonania nastąpi po podpisaniu stosownego aneksu do niniejszej umowy.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7</w:t>
      </w:r>
    </w:p>
    <w:p w:rsidR="008506EC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Funkcję Inspektora Nadzoru ze strony Zamawiającego pełnić będzie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–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Pan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</w:t>
      </w:r>
      <w:r w:rsidR="008C2BED">
        <w:rPr>
          <w:rFonts w:ascii="Arial" w:eastAsia="Lucida Sans Unicode" w:hAnsi="Arial" w:cs="Arial"/>
          <w:color w:val="000000"/>
          <w:sz w:val="24"/>
          <w:szCs w:val="24"/>
        </w:rPr>
        <w:t>…………..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posi</w:t>
      </w:r>
      <w:r w:rsidR="004944FC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adający przygotowanie zawodowe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…………..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</w:t>
      </w:r>
      <w:r w:rsidRPr="005C42A8">
        <w:rPr>
          <w:rFonts w:ascii="Arial" w:eastAsia="Lucida Sans Unicode" w:hAnsi="Arial" w:cs="Arial"/>
          <w:bCs/>
          <w:color w:val="000000"/>
          <w:sz w:val="24"/>
          <w:szCs w:val="24"/>
        </w:rPr>
        <w:t>Ewentualna zmiana Inspektora Nadzoru nie stanowi zmiany umowy i odbywa się poprzez powiadomienie Wykonawcy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.</w:t>
      </w:r>
    </w:p>
    <w:p w:rsidR="008506EC" w:rsidRPr="00383457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457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Kierownikiem budowy ze strony Wykonawcy będzie: 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………………..</w:t>
      </w:r>
      <w:r w:rsidRPr="00383457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Pr="00383457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posiadający w</w:t>
      </w:r>
      <w:r w:rsidR="004944FC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ymagane przygotowanie zawodowe</w:t>
      </w:r>
      <w:r w:rsidR="004944FC">
        <w:rPr>
          <w:rFonts w:ascii="Arial" w:eastAsia="Lucida Sans Unicode" w:hAnsi="Arial" w:cs="Arial"/>
          <w:color w:val="000000"/>
          <w:sz w:val="24"/>
          <w:szCs w:val="24"/>
        </w:rPr>
        <w:t>…………………………..</w:t>
      </w:r>
    </w:p>
    <w:p w:rsidR="008506EC" w:rsidRPr="00A00DD8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oświadcza, że osoba sprawują</w:t>
      </w:r>
      <w:r w:rsidRPr="00A00DD8">
        <w:rPr>
          <w:rFonts w:ascii="Arial" w:eastAsia="Lucida Sans Unicode" w:hAnsi="Arial" w:cs="Arial"/>
          <w:color w:val="000000"/>
          <w:sz w:val="24"/>
          <w:szCs w:val="24"/>
        </w:rPr>
        <w:t>ca funkcję Kierowni</w:t>
      </w:r>
      <w:r>
        <w:rPr>
          <w:rFonts w:ascii="Arial" w:eastAsia="Lucida Sans Unicode" w:hAnsi="Arial" w:cs="Arial"/>
          <w:color w:val="000000"/>
          <w:sz w:val="24"/>
          <w:szCs w:val="24"/>
        </w:rPr>
        <w:t>k</w:t>
      </w:r>
      <w:r w:rsidRPr="00A00DD8">
        <w:rPr>
          <w:rFonts w:ascii="Arial" w:eastAsia="Lucida Sans Unicode" w:hAnsi="Arial" w:cs="Arial"/>
          <w:color w:val="000000"/>
          <w:sz w:val="24"/>
          <w:szCs w:val="24"/>
        </w:rPr>
        <w:t>a Budowy posiada wymagane przygotowanie zawodowe.</w:t>
      </w:r>
    </w:p>
    <w:p w:rsidR="008506EC" w:rsidRPr="00A00DD8" w:rsidRDefault="008506EC" w:rsidP="008506E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Wykonawca lub Zamawiający dopuszcza zmianę kierownika budowy w sytuacji zdarzeń losowych oraz w przypadku niewywiązywania się z pełnionych obowiązków. Inicjatorem zmian może być Zamawiający i Wykonawca. Zmiana wymaga zgłoszenia w formie pisemnej w ciągu 3 dni od powzięcia informacji stanowiącej podstawę do wprowadzenia zmian. Zaakceptowana przez Zamawiającego zmiana jw. winna być potwierdzona pisemnie i nie wymaga aneksu do umowy.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425" w:hanging="425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8</w:t>
      </w:r>
    </w:p>
    <w:p w:rsidR="008506EC" w:rsidRPr="00917A08" w:rsidRDefault="008506EC" w:rsidP="008506EC">
      <w:pPr>
        <w:widowControl w:val="0"/>
        <w:tabs>
          <w:tab w:val="left" w:pos="345"/>
        </w:tabs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Wykonawca powiadomi Zamawiającego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wpisem do dziennika budowy oraz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pisemnie o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gotowości do odbioru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robót zanikowych i ulegających zakryciu</w:t>
      </w:r>
      <w:r>
        <w:rPr>
          <w:rFonts w:ascii="Arial" w:eastAsia="Lucida Sans Unicode" w:hAnsi="Arial" w:cs="Arial"/>
          <w:color w:val="000000"/>
          <w:sz w:val="24"/>
          <w:szCs w:val="24"/>
        </w:rPr>
        <w:t>, a w przypadku odbioru końcowego – złoży jednocześnie wszystkie dokumenty niezbędne do dokonania odbioru końcowego przedmiotu umowy w 2-ch egzemplarzach dla Zamawiającego.</w:t>
      </w:r>
    </w:p>
    <w:p w:rsidR="008506EC" w:rsidRPr="004933A8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Zamawiający w terminie 3 dni roboczych od daty zawiadomienia przystąpi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odbioru robót zanikowych, ulegających zakryciu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oraz w terminie 5 dni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roboczych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od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daty zawiadomienia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o zakończeniu robót – do odbioru końcowego przedmiotu umowy.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3.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Zamawiający powiadomi pisemnie Wykonawcę o terminie przystąpienia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do odbioru, a w przypadku stwierdzenia braku gotowości do odbioru, powiadomi pisemnie o tym fakcie Wykonawcę, wskazując jednocześnie podstawę uniemożliwiającą rozpoczęcie odbioru wykonanych robót i zaproponuje nowy termin.</w:t>
      </w:r>
    </w:p>
    <w:p w:rsidR="008506EC" w:rsidRPr="00903FC4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4. Warunkiem przystąpienia do odbioru końcowego przedmiotu umowy jest dostarczenie Zamawiającemu inwentaryzacji geodezyjnej powykonawczej.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3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5.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Jeżeli w toku czynności odbioru zostaną stwierdzone wady to Zamawiającemu przysługują następujące uprawnienia:</w:t>
      </w:r>
    </w:p>
    <w:p w:rsidR="008506EC" w:rsidRDefault="008506EC" w:rsidP="008506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jeżeli wady nadają się do usunięcia, może odmówić odbioru do czasu usunięcia   wad,</w:t>
      </w:r>
    </w:p>
    <w:p w:rsidR="008506EC" w:rsidRDefault="008506EC" w:rsidP="008506E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jeżeli wady nie nadają się do usunięcia to:</w:t>
      </w:r>
    </w:p>
    <w:p w:rsidR="008506EC" w:rsidRDefault="008506EC" w:rsidP="008506EC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jeżeli umożliwiają one użytkowania przedmiotu odbioru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przeznaczeniem, Zamawiający może obniżyć odpowiednio wynagrodzenie,</w:t>
      </w:r>
    </w:p>
    <w:p w:rsidR="008506EC" w:rsidRDefault="008506EC" w:rsidP="008506EC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jeżeli uniemożliwiają użytkowanie zgodnie z przeznaczeniem, Zamawiający może odstąpić od umowy lub żądać wykonania przedmiotu odbioru po raz drugi.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ustalają, że z czynności odbiorowych będzie spisany protokół zawierający wszelkie ustalenia dokonane w toku odbioru, jak też terminy wyznaczone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usunięcie stwierdzonych wad.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W przypadku ujawnienia wad/usterek Wykonawca zobowiązuje się usunąć je na swój koszt i ryzyko w terminach technicznie i organizacyjnie uzasadnionych, w ciągu 7 dni kalendarzowych od daty zgłoszenia wady lub usterki, chyba że strony ustalają inny termin.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W razie nie usunięcia w ustalonym terminie przez Wykonawcę wad/usterek stwierdzonych przy odbiorze końcowym Zamawiający jest upoważniony do ich usunięcia na koszt i ryzyko Wykonawcy.</w:t>
      </w:r>
    </w:p>
    <w:p w:rsidR="008506EC" w:rsidRDefault="008506EC" w:rsidP="008506EC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6EC" w:rsidRDefault="008506EC" w:rsidP="008506EC">
      <w:pPr>
        <w:widowControl w:val="0"/>
        <w:suppressAutoHyphens/>
        <w:spacing w:before="120" w:after="120" w:line="240" w:lineRule="auto"/>
        <w:ind w:left="284" w:hanging="284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9</w:t>
      </w:r>
    </w:p>
    <w:p w:rsidR="008506EC" w:rsidRPr="00701843" w:rsidRDefault="008506EC" w:rsidP="008506E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843">
        <w:rPr>
          <w:rFonts w:ascii="Arial" w:eastAsia="Times New Roman" w:hAnsi="Arial" w:cs="Arial"/>
          <w:sz w:val="24"/>
          <w:szCs w:val="24"/>
          <w:lang w:eastAsia="pl-PL"/>
        </w:rPr>
        <w:t>Wykonawca zobowiązany jest zapłacić Zamawiającemu karę umowną za opóźnienie jeżeli opóźnienie wynika z okoliczności, za które odpowiedzialność ponosi Wykonawca, a mianowicie:</w:t>
      </w:r>
    </w:p>
    <w:p w:rsidR="008506EC" w:rsidRPr="00701843" w:rsidRDefault="008506EC" w:rsidP="008506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01843">
        <w:rPr>
          <w:rFonts w:ascii="Arial" w:eastAsia="Times New Roman" w:hAnsi="Arial" w:cs="Arial"/>
          <w:sz w:val="24"/>
          <w:szCs w:val="24"/>
          <w:lang w:eastAsia="pl-PL"/>
        </w:rPr>
        <w:t>oddaniu przedmiotu umowy w wysokości 5% wynagrodzenia brutto okre</w:t>
      </w:r>
      <w:r>
        <w:rPr>
          <w:rFonts w:ascii="Arial" w:eastAsia="Times New Roman" w:hAnsi="Arial" w:cs="Arial"/>
          <w:sz w:val="24"/>
          <w:szCs w:val="24"/>
          <w:lang w:eastAsia="pl-PL"/>
        </w:rPr>
        <w:t>ślonego w § 6 ust. 1</w:t>
      </w:r>
      <w:r w:rsidRPr="00701843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opóźnienia,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maksymalna wysokość kary umownej do wysokości 100% wynagrodzenia brutto, o którym mowa w § 6 ust. 1</w:t>
      </w:r>
    </w:p>
    <w:p w:rsidR="008506EC" w:rsidRDefault="008506EC" w:rsidP="008506EC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2)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w usunięciu usterek/wad stwierdzonych przy odbiorze przedmiotu umowy i/lub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 xml:space="preserve">w okresie gwarancji i/lub rękojmi - w wysokości 0,5% </w:t>
      </w:r>
      <w:r>
        <w:rPr>
          <w:rFonts w:ascii="Arial" w:eastAsia="Times New Roman" w:hAnsi="Arial" w:cs="Arial"/>
          <w:sz w:val="24"/>
          <w:szCs w:val="24"/>
          <w:lang w:eastAsia="pl-PL"/>
        </w:rPr>
        <w:t>wynagrodzenia brutto określonego w § 6 ust. 1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, za każdy dzień opóźnienia w ich usunięciu, maksymalna 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wysokość</w:t>
      </w:r>
      <w:r w:rsidRPr="00E509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kary umownej do wysokości 100% wynagrodzenia brutto, o którym mowa w § 6 ust. 1,</w:t>
      </w:r>
    </w:p>
    <w:p w:rsidR="008506EC" w:rsidRDefault="008506EC" w:rsidP="008506EC">
      <w:pPr>
        <w:widowControl w:val="0"/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3)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 xml:space="preserve">za odstąpienie od umowy z przyczyn leżących po stronie Wykonawcy –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  <w:t xml:space="preserve">w wysokości 30% </w:t>
      </w:r>
      <w:r>
        <w:rPr>
          <w:rFonts w:ascii="Arial" w:eastAsia="Times New Roman" w:hAnsi="Arial" w:cs="Arial"/>
          <w:sz w:val="24"/>
          <w:szCs w:val="24"/>
          <w:lang w:eastAsia="pl-PL"/>
        </w:rPr>
        <w:t>wynagrodzenia brutto określonego w § 6 ust. 1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2.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ab/>
        <w:t xml:space="preserve">Wykonawca ma prawo naliczać odsetki za nieterminową zapłatę faktury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br/>
        <w:t xml:space="preserve">w wysokości </w:t>
      </w:r>
      <w:r>
        <w:rPr>
          <w:rFonts w:ascii="Arial" w:eastAsia="Lucida Sans Unicode" w:hAnsi="Arial" w:cs="Arial"/>
          <w:color w:val="000000"/>
          <w:sz w:val="24"/>
          <w:szCs w:val="24"/>
        </w:rPr>
        <w:t>odsetek ustawowych za opóźnienie w transakcjach handlowych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.</w:t>
      </w:r>
    </w:p>
    <w:p w:rsidR="008506EC" w:rsidRDefault="008506EC" w:rsidP="008506EC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3.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Wykonawca wyraża zgodę na potrącenie kar umownych naliczonych przez Zamawiającego z wystawionej przez siebie faktury.</w:t>
      </w:r>
    </w:p>
    <w:p w:rsidR="008506EC" w:rsidRPr="00A53A58" w:rsidRDefault="008506EC" w:rsidP="008506EC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</w:p>
    <w:p w:rsidR="008506EC" w:rsidRDefault="008506EC" w:rsidP="008506EC">
      <w:pPr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:rsidR="008506EC" w:rsidRDefault="008506EC" w:rsidP="008506EC">
      <w:pPr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odstąpienia od umowy z Wykonawcą bez obowiązku zapłaty odszkodowania w razie zaistnienia istotnej zmiany okoliczności powodującej, że wykonanie umowy nie leży w interesie publicznym, czego nie można było przewidzieć w chwili zawarcia umowy - w takim wypadku Wykonawca może żądać jedynie wynagrodzenia należnego mu z tytułu wykonania części umowy. 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w tym przypadku winno nastąpić w terminie 30 dni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powzięcia wiadomości o tych okolicznościach.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11EB" w:rsidRDefault="000611EB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11EB" w:rsidRDefault="000611EB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:rsidR="008506EC" w:rsidRDefault="008506EC" w:rsidP="008506EC">
      <w:pPr>
        <w:tabs>
          <w:tab w:val="left" w:pos="360"/>
        </w:tabs>
        <w:spacing w:after="0" w:line="240" w:lineRule="auto"/>
        <w:ind w:hanging="1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Zamawiającemu przysługuje prawo odstąpienia od umowy, gdy: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zostanie wydany nakaz zajęcia majątku Wykonawcy o znacznej wartości z powodu którego zagrożona będzie egzystencja Wykonawcy lub jego zdolność do wykonania umowy,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Wykonawca nie rozpoczął robót bez uzasadnionych przyczyn oraz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nie kontynuuje ich pomimo wezwania Zamawiającego złożonego na piśmie,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 Wykonawca przerwał realizację robót i przerwa trwa dłużej niż 7 dni,</w:t>
      </w:r>
    </w:p>
    <w:p w:rsidR="008506EC" w:rsidRDefault="008506EC" w:rsidP="008506E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Wykonawca realizuje roboty niezgodnie z dokumentacją i warunkami technicznymi.</w:t>
      </w:r>
    </w:p>
    <w:p w:rsidR="008506EC" w:rsidRDefault="008506EC" w:rsidP="008506EC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od umowy może nastąpić w terminie 30 dni od powzięcia przez Zamawiającego wiadomości o okolicznościach wskazanych w ust. 1 powyżej.</w:t>
      </w:r>
    </w:p>
    <w:p w:rsidR="008506EC" w:rsidRDefault="008506EC" w:rsidP="008506EC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Odstąpienie od umowy, pod rygorem nieważności winno nastąpić na piśmie.</w:t>
      </w:r>
    </w:p>
    <w:p w:rsidR="008506EC" w:rsidRDefault="008506EC" w:rsidP="008506EC">
      <w:pPr>
        <w:tabs>
          <w:tab w:val="left" w:pos="0"/>
          <w:tab w:val="left" w:pos="360"/>
        </w:tabs>
        <w:spacing w:before="120" w:after="120" w:line="240" w:lineRule="auto"/>
        <w:ind w:left="1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:rsidR="008506EC" w:rsidRDefault="008506EC" w:rsidP="008506EC">
      <w:pPr>
        <w:widowControl w:val="0"/>
        <w:suppressAutoHyphens/>
        <w:spacing w:after="0" w:line="240" w:lineRule="auto"/>
        <w:ind w:left="1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 przypadku odstąpienia od umowy strony obciążają następujące obowiązki szczegółowe:</w:t>
      </w:r>
    </w:p>
    <w:p w:rsidR="008506EC" w:rsidRDefault="008506EC" w:rsidP="008506E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terminie 7 dni od odstąpienia od umowy Wykonawca przy udziale Zamawiającego sporządzi szczegółowy protokół inwentaryzacji robót na dzień odstąpienia,</w:t>
      </w:r>
    </w:p>
    <w:p w:rsidR="008506EC" w:rsidRDefault="008506EC" w:rsidP="008506EC">
      <w:pPr>
        <w:widowControl w:val="0"/>
        <w:suppressAutoHyphens/>
        <w:spacing w:after="0" w:line="240" w:lineRule="auto"/>
        <w:ind w:left="426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2) zabezpieczenie przerwanych robót nastąpi na koszt strony odstępującej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od umowy z zastrzeżeniem § 1</w:t>
      </w:r>
      <w:r>
        <w:rPr>
          <w:rFonts w:ascii="Arial" w:eastAsia="Lucida Sans Unicode" w:hAnsi="Arial" w:cs="Arial"/>
          <w:color w:val="000000"/>
          <w:sz w:val="24"/>
          <w:szCs w:val="24"/>
        </w:rPr>
        <w:t>0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i § 1</w:t>
      </w:r>
      <w:r>
        <w:rPr>
          <w:rFonts w:ascii="Arial" w:eastAsia="Lucida Sans Unicode" w:hAnsi="Arial" w:cs="Arial"/>
          <w:color w:val="000000"/>
          <w:sz w:val="24"/>
          <w:szCs w:val="24"/>
        </w:rPr>
        <w:t>1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, kiedy to koszty zabezpieczenia pokrywa Wykonawca,</w:t>
      </w:r>
    </w:p>
    <w:p w:rsidR="008506EC" w:rsidRDefault="008506EC" w:rsidP="008506E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Wykonawca sporządzi wykaz tych materiałów, konstrukcji i urządzeń, które nie mogą być wykorzystane przez Wykonawcę do innych robót nie objętych niniejszą umową, jeżeli odstąpienie od umowy nastąpiło z przyczyn niezależnych od niego,</w:t>
      </w:r>
    </w:p>
    <w:p w:rsidR="008506EC" w:rsidRDefault="008506EC" w:rsidP="008506E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Zamawiający w razie odstąpienia od umowy z przyczyn, za które Wykonawca nie odpowiada obowiązany jest do:</w:t>
      </w:r>
    </w:p>
    <w:p w:rsidR="008506EC" w:rsidRDefault="008506EC" w:rsidP="008506EC">
      <w:pPr>
        <w:widowControl w:val="0"/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a)  dokonania odbioru przerwanych robót i zapłaty wynagrodzenia za roboty, które zostały wykonane do dnia odstąpienia w wysokości proporcjonalnej do stanu zaawansowania tych robót,</w:t>
      </w:r>
    </w:p>
    <w:p w:rsidR="008506EC" w:rsidRDefault="008506EC" w:rsidP="008506EC">
      <w:pPr>
        <w:widowControl w:val="0"/>
        <w:tabs>
          <w:tab w:val="left" w:pos="1095"/>
        </w:tabs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b)  odkupienia materiałów, konstrukcji i urządzeń, o których mowa w pkt. 3,</w:t>
      </w:r>
    </w:p>
    <w:p w:rsidR="008506EC" w:rsidRDefault="008506EC" w:rsidP="008506EC">
      <w:pPr>
        <w:widowControl w:val="0"/>
        <w:suppressAutoHyphens/>
        <w:spacing w:after="0" w:line="240" w:lineRule="auto"/>
        <w:ind w:left="357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c)   przejęcie od Wykonawcy pod swój dozór terenu budowy.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45" w:hanging="17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§ 1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3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Rozliczenie przedmiotu umowy nastąpi fakturą końcową, przy czym podstawą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do wystawienia faktury jest protokół 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bezusterkowego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odbioru końcowego.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268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Termin realizacji faktury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30 dni od daty wpływu faktury do Zamawiającego.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75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Należność Wykonawcy wynikająca ze złożonej faktury będzie przekazywana </w:t>
      </w:r>
      <w:r>
        <w:rPr>
          <w:rFonts w:ascii="Arial" w:eastAsia="Lucida Sans Unicode" w:hAnsi="Arial" w:cs="Arial"/>
          <w:color w:val="000000"/>
          <w:sz w:val="24"/>
          <w:szCs w:val="24"/>
        </w:rPr>
        <w:br/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na wskazane przez Wykonawcę na fakturze konto.</w:t>
      </w:r>
    </w:p>
    <w:p w:rsidR="008506EC" w:rsidRDefault="008506EC" w:rsidP="008506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99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 razie wątpliwości za dzień zapłaty uważa się datę obciążenia rachunku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val="x-none"/>
        </w:rPr>
        <w:t>Zamawiającego.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ind w:left="-17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§ 1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4</w:t>
      </w:r>
    </w:p>
    <w:p w:rsidR="008506EC" w:rsidRDefault="008506EC" w:rsidP="008506E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udziela Zamawiającemu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36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miesięcznej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gwarancji jakości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wykonane roboty i zamontowane urządzenia, w rozumieniu art. 577 k.c.</w:t>
      </w:r>
    </w:p>
    <w:p w:rsidR="008506EC" w:rsidRDefault="008506EC" w:rsidP="008506EC">
      <w:pPr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 gwarancji rozpoczyna się następnego dnia po podpisaniu bezusterkowego protokołu odbioru końcowego przedmiotu umowy i ulega odpowiedniemu przedłużeniu o czas trwania napraw gwarancyjnych.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Wykonawca zobowiązuje się usunąć na swój koszt i ryzyko wady i usterki stwierdzone w przedmiocie niniejszej Umowy w okresie gwarancji lub rękojmi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terminach technicznie i organizacyjnie uzasadnionych, w ciągu 7 dni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kalendarzowych od daty zgłoszenia wady lub usterki, chyba że strony ustalą inny termin.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 przypadku, gdy Wykonawca nie zgłosi się w celu stwierdzenia wad i usterek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terminie nie dłuższym niż 3 dni od powiadomienia lub pomimo przystąpienia do naprawy nie usunie wad/usterek w terminie określonym w ust. 3, Zamawiającemu przysługuje prawo, bez konieczności wyznaczania dodatkowego terminu, do dokonania naprawy na koszt Wykonawcy przez zatrudnienie własnych specjalistów lub specjalistów strony trzeciej bez utraty praw wynikających z gwarancji lub rękojmi.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Wykonawca zobowiązany jest do zapłaty na rzecz Zamawiającego poniesionych przez niego kosztów dokonania usunięcia wady bądź usterki w terminie 7 dni od dnia otrzymania wezwania do zapłaty.</w:t>
      </w:r>
    </w:p>
    <w:p w:rsidR="008506EC" w:rsidRDefault="008506EC" w:rsidP="008506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Jeżeli w wykonaniu swoich obowiązków gwaranta Wykonawca usunął wady bądź usterki lub, jeżeli wady bądź usterki zostały usunięte w sposób określony w ust. 4, termin gwarancji biegnie dalej od chwili usunięcia wad lub usterek i ulega przedłużeniu o czas, jaki trwało usunięcie wad lub usterek. Jeżeli zaś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wykonaniu swych obowiązków gwaranta Wykonawca dokonał naprawy istotnej, termin gwarancji w stosunku naprawionej rzeczy w zakresie dokonanej istotnej naprawy, biegnie na nowo od chwili dokonania istotnych napraw.</w:t>
      </w:r>
    </w:p>
    <w:p w:rsidR="008506EC" w:rsidRDefault="008506EC" w:rsidP="008506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Odpowiedzialność Wykonawcy oprócz obowiązku naprawy wady i usterki przedmiotu umowy w ramach gwarancji lub rękojmi, obejmuje również obowiązek naprawy innych ewentualnych szkód poniesionych przez Zamawiającego,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szczególności powstałych wskutek wad bądź usterek w przedmiocie umowy bądź wskutek wadliwie wykonanej naprawy. Wykonawca pokrywa również ewentualne straty Zamawiającego, które poniósł lub mógł ponieść w czasie,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którym Wykonawca naprawiał przedmiot umowy.</w:t>
      </w:r>
    </w:p>
    <w:p w:rsidR="008506EC" w:rsidRDefault="008506EC" w:rsidP="008506E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1.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Strony zgodnie ustalają, iż wszelkie zmiany niniejszej umowy mogą być dokonywane wyłącznie w formie pisemnej, pod rygorem ich nieważności.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 xml:space="preserve">2. </w:t>
      </w:r>
      <w:r>
        <w:rPr>
          <w:rFonts w:ascii="Arial" w:eastAsia="Lucida Sans Unicode" w:hAnsi="Arial" w:cs="Arial"/>
          <w:color w:val="000000"/>
          <w:sz w:val="24"/>
          <w:szCs w:val="24"/>
        </w:rPr>
        <w:tab/>
        <w:t>W sprawach nie uregulowanych w niniejszej umowie zastosowanie mają przepisy Kodeksu cywilnego i Prawa budowalnego.</w:t>
      </w:r>
    </w:p>
    <w:p w:rsidR="008506EC" w:rsidRDefault="008506EC" w:rsidP="008506EC">
      <w:pPr>
        <w:widowControl w:val="0"/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</w:rPr>
        <w:t>3. Wszelkie spory związane z zawarciem i wykonaniem niniejszej umowy rozstrzygane będą przez sądy powszechne właściwo miejscowo dla siedziby Zamawiającego.</w:t>
      </w:r>
    </w:p>
    <w:p w:rsidR="008506EC" w:rsidRDefault="008506EC" w:rsidP="008506EC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§ 16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3 jednobrzmiących egzemplarzach, 1 egzemplarz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dla Wykonawcy, 2 egzemplarze dla Zamawiającego.</w:t>
      </w: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    WYKONAWCA:</w:t>
      </w: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6EC" w:rsidRDefault="008506EC" w:rsidP="008506EC">
      <w:pPr>
        <w:rPr>
          <w:rFonts w:ascii="Arial" w:hAnsi="Arial" w:cs="Arial"/>
          <w:sz w:val="24"/>
          <w:szCs w:val="24"/>
        </w:rPr>
      </w:pPr>
    </w:p>
    <w:p w:rsidR="008506EC" w:rsidRDefault="008506EC" w:rsidP="008506EC"/>
    <w:p w:rsidR="008506EC" w:rsidRDefault="008506EC" w:rsidP="008506EC"/>
    <w:p w:rsidR="001B74F8" w:rsidRDefault="001B74F8"/>
    <w:sectPr w:rsidR="001B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B"/>
    <w:multiLevelType w:val="multilevel"/>
    <w:tmpl w:val="2B9A3D6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21"/>
    <w:multiLevelType w:val="multilevel"/>
    <w:tmpl w:val="4B2C60E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84"/>
        </w:tabs>
        <w:ind w:left="584" w:hanging="283"/>
      </w:pPr>
    </w:lvl>
    <w:lvl w:ilvl="2">
      <w:start w:val="1"/>
      <w:numFmt w:val="decimal"/>
      <w:lvlText w:val="%3."/>
      <w:lvlJc w:val="left"/>
      <w:pPr>
        <w:tabs>
          <w:tab w:val="num" w:pos="867"/>
        </w:tabs>
        <w:ind w:left="867" w:hanging="283"/>
      </w:pPr>
    </w:lvl>
    <w:lvl w:ilvl="3">
      <w:start w:val="1"/>
      <w:numFmt w:val="decimal"/>
      <w:lvlText w:val="%4."/>
      <w:lvlJc w:val="left"/>
      <w:pPr>
        <w:tabs>
          <w:tab w:val="num" w:pos="1151"/>
        </w:tabs>
        <w:ind w:left="1151" w:hanging="283"/>
      </w:pPr>
    </w:lvl>
    <w:lvl w:ilvl="4">
      <w:start w:val="1"/>
      <w:numFmt w:val="decimal"/>
      <w:lvlText w:val="%5."/>
      <w:lvlJc w:val="left"/>
      <w:pPr>
        <w:tabs>
          <w:tab w:val="num" w:pos="1434"/>
        </w:tabs>
        <w:ind w:left="1434" w:hanging="283"/>
      </w:pPr>
    </w:lvl>
    <w:lvl w:ilvl="5">
      <w:start w:val="1"/>
      <w:numFmt w:val="decimal"/>
      <w:lvlText w:val="%6."/>
      <w:lvlJc w:val="left"/>
      <w:pPr>
        <w:tabs>
          <w:tab w:val="num" w:pos="1718"/>
        </w:tabs>
        <w:ind w:left="1718" w:hanging="283"/>
      </w:pPr>
    </w:lvl>
    <w:lvl w:ilvl="6">
      <w:start w:val="1"/>
      <w:numFmt w:val="decimal"/>
      <w:lvlText w:val="%7."/>
      <w:lvlJc w:val="left"/>
      <w:pPr>
        <w:tabs>
          <w:tab w:val="num" w:pos="2001"/>
        </w:tabs>
        <w:ind w:left="2001" w:hanging="283"/>
      </w:pPr>
    </w:lvl>
    <w:lvl w:ilvl="7">
      <w:start w:val="1"/>
      <w:numFmt w:val="decimal"/>
      <w:lvlText w:val="%8."/>
      <w:lvlJc w:val="left"/>
      <w:pPr>
        <w:tabs>
          <w:tab w:val="num" w:pos="2285"/>
        </w:tabs>
        <w:ind w:left="2285" w:hanging="283"/>
      </w:pPr>
    </w:lvl>
    <w:lvl w:ilvl="8">
      <w:start w:val="1"/>
      <w:numFmt w:val="decimal"/>
      <w:lvlText w:val="%9."/>
      <w:lvlJc w:val="left"/>
      <w:pPr>
        <w:tabs>
          <w:tab w:val="num" w:pos="2568"/>
        </w:tabs>
        <w:ind w:left="2568" w:hanging="283"/>
      </w:pPr>
    </w:lvl>
  </w:abstractNum>
  <w:abstractNum w:abstractNumId="4">
    <w:nsid w:val="00000025"/>
    <w:multiLevelType w:val="multilevel"/>
    <w:tmpl w:val="D6BA36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25950F5"/>
    <w:multiLevelType w:val="hybridMultilevel"/>
    <w:tmpl w:val="6F36DD0A"/>
    <w:lvl w:ilvl="0" w:tplc="69961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2AA"/>
    <w:multiLevelType w:val="multilevel"/>
    <w:tmpl w:val="BC50FD76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84"/>
        </w:tabs>
        <w:ind w:left="584" w:hanging="283"/>
      </w:pPr>
    </w:lvl>
    <w:lvl w:ilvl="2">
      <w:start w:val="1"/>
      <w:numFmt w:val="decimal"/>
      <w:lvlText w:val="%3."/>
      <w:lvlJc w:val="left"/>
      <w:pPr>
        <w:tabs>
          <w:tab w:val="num" w:pos="867"/>
        </w:tabs>
        <w:ind w:left="867" w:hanging="283"/>
      </w:pPr>
    </w:lvl>
    <w:lvl w:ilvl="3">
      <w:start w:val="1"/>
      <w:numFmt w:val="decimal"/>
      <w:lvlText w:val="%4."/>
      <w:lvlJc w:val="left"/>
      <w:pPr>
        <w:tabs>
          <w:tab w:val="num" w:pos="1151"/>
        </w:tabs>
        <w:ind w:left="1151" w:hanging="283"/>
      </w:pPr>
    </w:lvl>
    <w:lvl w:ilvl="4">
      <w:start w:val="1"/>
      <w:numFmt w:val="decimal"/>
      <w:lvlText w:val="%5."/>
      <w:lvlJc w:val="left"/>
      <w:pPr>
        <w:tabs>
          <w:tab w:val="num" w:pos="1434"/>
        </w:tabs>
        <w:ind w:left="1434" w:hanging="283"/>
      </w:pPr>
    </w:lvl>
    <w:lvl w:ilvl="5">
      <w:start w:val="1"/>
      <w:numFmt w:val="decimal"/>
      <w:lvlText w:val="%6."/>
      <w:lvlJc w:val="left"/>
      <w:pPr>
        <w:tabs>
          <w:tab w:val="num" w:pos="1718"/>
        </w:tabs>
        <w:ind w:left="1718" w:hanging="283"/>
      </w:pPr>
    </w:lvl>
    <w:lvl w:ilvl="6">
      <w:start w:val="1"/>
      <w:numFmt w:val="decimal"/>
      <w:lvlText w:val="%7."/>
      <w:lvlJc w:val="left"/>
      <w:pPr>
        <w:tabs>
          <w:tab w:val="num" w:pos="2001"/>
        </w:tabs>
        <w:ind w:left="2001" w:hanging="283"/>
      </w:pPr>
    </w:lvl>
    <w:lvl w:ilvl="7">
      <w:start w:val="1"/>
      <w:numFmt w:val="decimal"/>
      <w:lvlText w:val="%8."/>
      <w:lvlJc w:val="left"/>
      <w:pPr>
        <w:tabs>
          <w:tab w:val="num" w:pos="2285"/>
        </w:tabs>
        <w:ind w:left="2285" w:hanging="283"/>
      </w:pPr>
    </w:lvl>
    <w:lvl w:ilvl="8">
      <w:start w:val="1"/>
      <w:numFmt w:val="decimal"/>
      <w:lvlText w:val="%9."/>
      <w:lvlJc w:val="left"/>
      <w:pPr>
        <w:tabs>
          <w:tab w:val="num" w:pos="2568"/>
        </w:tabs>
        <w:ind w:left="2568" w:hanging="283"/>
      </w:pPr>
    </w:lvl>
  </w:abstractNum>
  <w:abstractNum w:abstractNumId="7">
    <w:nsid w:val="2CAF67BF"/>
    <w:multiLevelType w:val="hybridMultilevel"/>
    <w:tmpl w:val="DE7E3B44"/>
    <w:lvl w:ilvl="0" w:tplc="FF46CF58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611EB"/>
    <w:rsid w:val="00094CBF"/>
    <w:rsid w:val="000C6CFE"/>
    <w:rsid w:val="000F11AB"/>
    <w:rsid w:val="001739D8"/>
    <w:rsid w:val="001B2B1C"/>
    <w:rsid w:val="001B74F8"/>
    <w:rsid w:val="00332330"/>
    <w:rsid w:val="003542AD"/>
    <w:rsid w:val="004072B3"/>
    <w:rsid w:val="00420DE8"/>
    <w:rsid w:val="004944FC"/>
    <w:rsid w:val="006A29E3"/>
    <w:rsid w:val="006B31E6"/>
    <w:rsid w:val="00725108"/>
    <w:rsid w:val="007310C3"/>
    <w:rsid w:val="008506EC"/>
    <w:rsid w:val="008C2BED"/>
    <w:rsid w:val="00960C91"/>
    <w:rsid w:val="00B46EB4"/>
    <w:rsid w:val="00C50ABC"/>
    <w:rsid w:val="00D5153C"/>
    <w:rsid w:val="00E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E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EC"/>
    <w:pPr>
      <w:ind w:left="720"/>
      <w:contextualSpacing/>
    </w:pPr>
  </w:style>
  <w:style w:type="paragraph" w:customStyle="1" w:styleId="Akapitzlist1">
    <w:name w:val="Akapit z listą1"/>
    <w:rsid w:val="008506EC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506EC"/>
    <w:pPr>
      <w:widowControl w:val="0"/>
      <w:suppressAutoHyphens/>
      <w:spacing w:after="0" w:line="240" w:lineRule="auto"/>
    </w:pPr>
    <w:rPr>
      <w:rFonts w:ascii="Arial" w:eastAsia="Lucida Sans Unicode" w:hAnsi="Arial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8506E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1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E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EC"/>
    <w:pPr>
      <w:ind w:left="720"/>
      <w:contextualSpacing/>
    </w:pPr>
  </w:style>
  <w:style w:type="paragraph" w:customStyle="1" w:styleId="Akapitzlist1">
    <w:name w:val="Akapit z listą1"/>
    <w:rsid w:val="008506EC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506EC"/>
    <w:pPr>
      <w:widowControl w:val="0"/>
      <w:suppressAutoHyphens/>
      <w:spacing w:after="0" w:line="240" w:lineRule="auto"/>
    </w:pPr>
    <w:rPr>
      <w:rFonts w:ascii="Arial" w:eastAsia="Lucida Sans Unicode" w:hAnsi="Arial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8506E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6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2540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cp:lastPrinted>2021-05-04T08:53:00Z</cp:lastPrinted>
  <dcterms:created xsi:type="dcterms:W3CDTF">2021-04-29T12:51:00Z</dcterms:created>
  <dcterms:modified xsi:type="dcterms:W3CDTF">2021-05-04T09:01:00Z</dcterms:modified>
</cp:coreProperties>
</file>