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F8" w:rsidRPr="00486B87" w:rsidRDefault="00407E56" w:rsidP="003A03CC">
      <w:pPr>
        <w:spacing w:after="120"/>
        <w:jc w:val="center"/>
        <w:rPr>
          <w:b/>
        </w:rPr>
      </w:pPr>
      <w:r w:rsidRPr="00486B87">
        <w:rPr>
          <w:b/>
        </w:rPr>
        <w:t>Zezwolenie na zajęcie pasa drogowego – umieszczenie</w:t>
      </w:r>
    </w:p>
    <w:p w:rsidR="00FD0BDE" w:rsidRPr="00486B87" w:rsidRDefault="00407E56" w:rsidP="003A03CC">
      <w:pPr>
        <w:spacing w:after="120"/>
        <w:jc w:val="center"/>
        <w:rPr>
          <w:b/>
        </w:rPr>
      </w:pPr>
      <w:r w:rsidRPr="00486B87">
        <w:rPr>
          <w:b/>
        </w:rPr>
        <w:t>urządzenia w pasie drogi gminnej</w:t>
      </w:r>
    </w:p>
    <w:p w:rsidR="00FD0BDE" w:rsidRPr="00486B87" w:rsidRDefault="00FD0BDE" w:rsidP="003A03CC"/>
    <w:p w:rsidR="00FD0BDE" w:rsidRPr="00FA6C5C" w:rsidRDefault="00407E56" w:rsidP="003A03CC">
      <w:pPr>
        <w:spacing w:after="120"/>
        <w:rPr>
          <w:b/>
          <w:u w:val="single"/>
        </w:rPr>
      </w:pPr>
      <w:r w:rsidRPr="00FA6C5C">
        <w:rPr>
          <w:b/>
          <w:u w:val="single"/>
        </w:rPr>
        <w:t>Komórka</w:t>
      </w:r>
    </w:p>
    <w:p w:rsidR="00FD0BDE" w:rsidRDefault="00641FC3" w:rsidP="003A03CC">
      <w:pPr>
        <w:spacing w:after="120"/>
      </w:pPr>
      <w:r>
        <w:t xml:space="preserve">Wydział Inwestycji Infrastruktury i Rozwoju </w:t>
      </w:r>
    </w:p>
    <w:p w:rsidR="00FA6C5C" w:rsidRPr="00486B87" w:rsidRDefault="00FA6C5C" w:rsidP="003A03CC">
      <w:pPr>
        <w:spacing w:after="120"/>
      </w:pPr>
    </w:p>
    <w:p w:rsidR="00FD0BDE" w:rsidRPr="00486B87" w:rsidRDefault="00407E56" w:rsidP="003A03CC">
      <w:pPr>
        <w:spacing w:after="120"/>
        <w:rPr>
          <w:b/>
        </w:rPr>
      </w:pPr>
      <w:r w:rsidRPr="00486B87">
        <w:rPr>
          <w:b/>
        </w:rPr>
        <w:t>T</w:t>
      </w:r>
      <w:r w:rsidRPr="00FA6C5C">
        <w:rPr>
          <w:b/>
          <w:u w:val="single"/>
        </w:rPr>
        <w:t>ermin załatwienia</w:t>
      </w:r>
    </w:p>
    <w:p w:rsidR="00FD0BDE" w:rsidRDefault="00407E56" w:rsidP="003A03CC">
      <w:pPr>
        <w:spacing w:after="120"/>
        <w:jc w:val="both"/>
      </w:pPr>
      <w:r w:rsidRPr="00486B87">
        <w:t xml:space="preserve">Wydanie zezwolenia lub jego odmowa następuje w formie decyzji administracyjnej, w terminie </w:t>
      </w:r>
      <w:r w:rsidR="003A03CC">
        <w:br/>
      </w:r>
      <w:r w:rsidRPr="00486B87">
        <w:t>30 dni od daty złożenia wniosku oraz wymaganych dokumentów.</w:t>
      </w:r>
    </w:p>
    <w:p w:rsidR="00486B87" w:rsidRPr="00486B87" w:rsidRDefault="00486B87" w:rsidP="003A03CC">
      <w:pPr>
        <w:spacing w:after="120"/>
        <w:jc w:val="both"/>
      </w:pPr>
    </w:p>
    <w:p w:rsidR="00FD0BDE" w:rsidRPr="00FA6C5C" w:rsidRDefault="00407E56" w:rsidP="003A03CC">
      <w:pPr>
        <w:spacing w:after="120"/>
        <w:rPr>
          <w:b/>
          <w:u w:val="single"/>
        </w:rPr>
      </w:pPr>
      <w:r w:rsidRPr="00FA6C5C">
        <w:rPr>
          <w:b/>
          <w:u w:val="single"/>
        </w:rPr>
        <w:t>Kogo dotyczy</w:t>
      </w:r>
    </w:p>
    <w:p w:rsidR="00FD0BDE" w:rsidRPr="00486B87" w:rsidRDefault="00407E56" w:rsidP="003A03CC">
      <w:pPr>
        <w:spacing w:after="120"/>
      </w:pPr>
      <w:r w:rsidRPr="00486B87">
        <w:t>Osoba fizyczna, osoby prawne.</w:t>
      </w:r>
    </w:p>
    <w:p w:rsidR="00FD0BDE" w:rsidRPr="00486B87" w:rsidRDefault="00FD0BDE" w:rsidP="003A03CC"/>
    <w:p w:rsidR="00FD0BDE" w:rsidRPr="00FA6C5C" w:rsidRDefault="00407E56" w:rsidP="003A03CC">
      <w:pPr>
        <w:rPr>
          <w:u w:val="single"/>
        </w:rPr>
      </w:pPr>
      <w:r w:rsidRPr="00FA6C5C">
        <w:rPr>
          <w:b/>
          <w:u w:val="single"/>
        </w:rPr>
        <w:t>Wymagane dokumenty</w:t>
      </w:r>
      <w:r w:rsidRPr="00FA6C5C">
        <w:rPr>
          <w:u w:val="single"/>
        </w:rPr>
        <w:t>:</w:t>
      </w:r>
    </w:p>
    <w:p w:rsidR="00BF5D21" w:rsidRPr="00486B87" w:rsidRDefault="00BF5D21" w:rsidP="003A03CC"/>
    <w:p w:rsidR="00FD0BDE" w:rsidRPr="00486B87" w:rsidRDefault="00407E56" w:rsidP="00BF5D21">
      <w:pPr>
        <w:pStyle w:val="Akapitzlist"/>
        <w:numPr>
          <w:ilvl w:val="0"/>
          <w:numId w:val="2"/>
        </w:numPr>
        <w:spacing w:after="120" w:line="276" w:lineRule="auto"/>
        <w:ind w:left="714" w:hanging="357"/>
        <w:jc w:val="both"/>
      </w:pPr>
      <w:r w:rsidRPr="00486B87">
        <w:t>Wniosek – dostępny w wydziale WIR lub na stronie internetowej urzędu</w:t>
      </w:r>
      <w:r w:rsidR="009279F8" w:rsidRPr="00486B87">
        <w:t xml:space="preserve"> </w:t>
      </w:r>
      <w:hyperlink r:id="rId6">
        <w:r w:rsidRPr="00486B87">
          <w:rPr>
            <w:rStyle w:val="Hipercze"/>
          </w:rPr>
          <w:t>/www.slupno.eu/.</w:t>
        </w:r>
      </w:hyperlink>
    </w:p>
    <w:p w:rsidR="00FD0BDE" w:rsidRPr="00486B87" w:rsidRDefault="00407E56" w:rsidP="00BF5D21">
      <w:pPr>
        <w:pStyle w:val="Akapitzlist"/>
        <w:numPr>
          <w:ilvl w:val="0"/>
          <w:numId w:val="2"/>
        </w:numPr>
        <w:spacing w:after="120" w:line="276" w:lineRule="auto"/>
        <w:ind w:left="714" w:hanging="357"/>
        <w:jc w:val="both"/>
      </w:pPr>
      <w:r w:rsidRPr="00486B87">
        <w:t xml:space="preserve">Ogólny plan orientacyjny w skali 1:10000 lub 1:25000 z </w:t>
      </w:r>
      <w:r w:rsidR="009279F8" w:rsidRPr="00486B87">
        <w:t xml:space="preserve">zaznaczeniem </w:t>
      </w:r>
      <w:r w:rsidRPr="00486B87">
        <w:t>zajmowanego odcinka pasa drogowego;</w:t>
      </w:r>
    </w:p>
    <w:p w:rsidR="00FD0BDE" w:rsidRPr="00486B87" w:rsidRDefault="00407E56" w:rsidP="00BF5D21">
      <w:pPr>
        <w:pStyle w:val="Akapitzlist"/>
        <w:numPr>
          <w:ilvl w:val="0"/>
          <w:numId w:val="2"/>
        </w:numPr>
        <w:spacing w:after="120" w:line="276" w:lineRule="auto"/>
        <w:ind w:left="714" w:hanging="357"/>
        <w:jc w:val="both"/>
      </w:pPr>
      <w:r w:rsidRPr="00486B87">
        <w:t>Szczegółowy plan sytuacyjny w skali 1:1000 lub 1:500, z zaznaczeniem granic i podaniem wymiarów planowanej powierzchni zajęcia pasa drogowego;</w:t>
      </w:r>
    </w:p>
    <w:p w:rsidR="00FD0BDE" w:rsidRPr="00486B87" w:rsidRDefault="00407E56" w:rsidP="00BF5D21">
      <w:pPr>
        <w:pStyle w:val="Akapitzlist"/>
        <w:numPr>
          <w:ilvl w:val="0"/>
          <w:numId w:val="2"/>
        </w:numPr>
        <w:spacing w:after="120" w:line="276" w:lineRule="auto"/>
        <w:ind w:left="714" w:hanging="357"/>
        <w:jc w:val="both"/>
      </w:pPr>
      <w:r w:rsidRPr="00486B87">
        <w:t xml:space="preserve">Zatwierdzony projekt czasowej organizacji ruchu, jeżeli zajęcie pasa drogowego wpływa na ruch drogowy lub ogranicza widoczność na drodze albo powoduje wprowadzenie zmian </w:t>
      </w:r>
      <w:r w:rsidR="009279F8" w:rsidRPr="00486B87">
        <w:br/>
      </w:r>
      <w:r w:rsidRPr="00486B87">
        <w:t>w istniejącej organizacji ruchu pojazdów lub pieszych lub</w:t>
      </w:r>
      <w:r w:rsidR="009279F8" w:rsidRPr="00486B87">
        <w:t xml:space="preserve"> </w:t>
      </w:r>
      <w:r w:rsidRPr="00486B87">
        <w:t>informację o sposobie zabezpieczenia robót, jeżeli nie jest wymagany projekt organizacji ruchu;</w:t>
      </w:r>
    </w:p>
    <w:p w:rsidR="00FD0BDE" w:rsidRPr="00486B87" w:rsidRDefault="00407E56" w:rsidP="00BF5D21">
      <w:pPr>
        <w:pStyle w:val="Akapitzlist"/>
        <w:numPr>
          <w:ilvl w:val="0"/>
          <w:numId w:val="2"/>
        </w:numPr>
        <w:spacing w:after="120" w:line="276" w:lineRule="auto"/>
        <w:ind w:left="714" w:hanging="357"/>
        <w:jc w:val="both"/>
      </w:pPr>
      <w:r w:rsidRPr="00486B87">
        <w:t>Oświadczenie o posiadaniu ważnego pozwolenia na budowę obiektu umieszczanego w pasie drogi lub o zgłoszeniu budowy lub prowadzonych prac właściwemu organowi administracji architektoniczn</w:t>
      </w:r>
      <w:r w:rsidR="009279F8" w:rsidRPr="00486B87">
        <w:t>o- budowlanej (j.t. Dz. U. z 2025</w:t>
      </w:r>
      <w:r w:rsidRPr="00486B87">
        <w:t xml:space="preserve">r. poz. </w:t>
      </w:r>
      <w:r w:rsidR="009279F8" w:rsidRPr="00486B87">
        <w:t xml:space="preserve">418 z </w:t>
      </w:r>
      <w:proofErr w:type="spellStart"/>
      <w:r w:rsidR="009279F8" w:rsidRPr="00486B87">
        <w:t>późn</w:t>
      </w:r>
      <w:proofErr w:type="spellEnd"/>
      <w:r w:rsidR="009279F8" w:rsidRPr="00486B87">
        <w:t>. zm.)</w:t>
      </w:r>
      <w:r w:rsidRPr="00486B87">
        <w:t>:</w:t>
      </w:r>
    </w:p>
    <w:p w:rsidR="00FD0BDE" w:rsidRPr="00486B87" w:rsidRDefault="00407E56" w:rsidP="00BF5D21">
      <w:pPr>
        <w:pStyle w:val="Akapitzlist"/>
        <w:numPr>
          <w:ilvl w:val="0"/>
          <w:numId w:val="2"/>
        </w:numPr>
        <w:spacing w:after="120" w:line="276" w:lineRule="auto"/>
        <w:ind w:left="714" w:hanging="357"/>
        <w:jc w:val="both"/>
      </w:pPr>
      <w:r w:rsidRPr="00486B87">
        <w:t>Harmonogram prowadzenia robót, w przypadku etapowego prowadzenia robót:</w:t>
      </w:r>
    </w:p>
    <w:p w:rsidR="00FD0BDE" w:rsidRPr="00486B87" w:rsidRDefault="00407E56" w:rsidP="00BF5D21">
      <w:pPr>
        <w:pStyle w:val="Akapitzlist"/>
        <w:numPr>
          <w:ilvl w:val="0"/>
          <w:numId w:val="2"/>
        </w:numPr>
        <w:spacing w:after="120" w:line="276" w:lineRule="auto"/>
        <w:ind w:left="714" w:hanging="357"/>
        <w:jc w:val="both"/>
      </w:pPr>
      <w:r w:rsidRPr="00486B87">
        <w:t xml:space="preserve">W przypadku ustanowienia pełnomocnika- pełnomocnictwo inwestora, udzielone osobie fizycznej posiadającej zdolność do czynności prawnych, do załatwiania spraw formalno-prawnych w zakresie prowadzenia przed zarządcą drogi procedury związanej z zajęciem pasa drogowego oraz opłata skarbowa w wysokości 17zł. (zgodnie z Ustawą z dnia 16 listopada 2006r. </w:t>
      </w:r>
      <w:r w:rsidR="009279F8" w:rsidRPr="00486B87">
        <w:t>o opłacie skarbowej Dz. U. z 20</w:t>
      </w:r>
      <w:r w:rsidRPr="00486B87">
        <w:t>2</w:t>
      </w:r>
      <w:r w:rsidR="009279F8" w:rsidRPr="00486B87">
        <w:t xml:space="preserve">5r. poz. 1154) od dokumentu </w:t>
      </w:r>
      <w:r w:rsidRPr="00486B87">
        <w:t>stwierdzającego ustanowienie pełnomocnika. Pełnomocnictwo powinno być złożone w oryginale lub urzędowo poświadczony odpis pełnomocnictwa (zgodnie z art. 33 § 3 Kpa.</w:t>
      </w:r>
      <w:r w:rsidR="009279F8" w:rsidRPr="00486B87">
        <w:br/>
        <w:t>i</w:t>
      </w:r>
      <w:r w:rsidRPr="00486B87">
        <w:t xml:space="preserve"> art. 76a § 2 Kpa.).</w:t>
      </w:r>
    </w:p>
    <w:p w:rsidR="00FD0BDE" w:rsidRPr="00486B87" w:rsidRDefault="00FD0BDE" w:rsidP="00486B87">
      <w:pPr>
        <w:jc w:val="both"/>
      </w:pPr>
    </w:p>
    <w:p w:rsidR="00FD0BDE" w:rsidRPr="00FA6C5C" w:rsidRDefault="00407E56" w:rsidP="00BF5D21">
      <w:pPr>
        <w:rPr>
          <w:u w:val="single"/>
        </w:rPr>
      </w:pPr>
      <w:r w:rsidRPr="00FA6C5C">
        <w:rPr>
          <w:b/>
          <w:u w:val="single"/>
        </w:rPr>
        <w:t>Podstawa prawna</w:t>
      </w:r>
      <w:r w:rsidRPr="00FA6C5C">
        <w:rPr>
          <w:u w:val="single"/>
        </w:rPr>
        <w:t>:</w:t>
      </w:r>
    </w:p>
    <w:p w:rsidR="00BF5D21" w:rsidRPr="00486B87" w:rsidRDefault="00BF5D21" w:rsidP="00BF5D21"/>
    <w:p w:rsidR="00AB0B9D" w:rsidRPr="00486B87" w:rsidRDefault="00BF6691" w:rsidP="00BF5D21">
      <w:pPr>
        <w:pStyle w:val="Akapitzlist"/>
        <w:numPr>
          <w:ilvl w:val="0"/>
          <w:numId w:val="3"/>
        </w:numPr>
        <w:spacing w:after="120" w:line="276" w:lineRule="auto"/>
      </w:pPr>
      <w:r>
        <w:t xml:space="preserve">Ustawa z dnia 21 marca </w:t>
      </w:r>
      <w:r w:rsidR="00407E56" w:rsidRPr="00486B87">
        <w:t>1985 r. o dr</w:t>
      </w:r>
      <w:r w:rsidR="00AB0B9D" w:rsidRPr="00486B87">
        <w:t xml:space="preserve">ogach publicznych ( </w:t>
      </w:r>
      <w:proofErr w:type="spellStart"/>
      <w:r>
        <w:t>t.j</w:t>
      </w:r>
      <w:proofErr w:type="spellEnd"/>
      <w:r>
        <w:t xml:space="preserve">. </w:t>
      </w:r>
      <w:r w:rsidR="00AB0B9D" w:rsidRPr="00486B87">
        <w:t>Dz. U. z 2025</w:t>
      </w:r>
      <w:r w:rsidR="00407E56" w:rsidRPr="00486B87">
        <w:t>r. poz.8</w:t>
      </w:r>
      <w:r w:rsidR="00AB0B9D" w:rsidRPr="00486B87">
        <w:t xml:space="preserve">89 </w:t>
      </w:r>
      <w:r w:rsidR="00BF5D21">
        <w:br/>
      </w:r>
      <w:r w:rsidR="00AB0B9D" w:rsidRPr="00486B87">
        <w:t xml:space="preserve">z </w:t>
      </w:r>
      <w:proofErr w:type="spellStart"/>
      <w:r w:rsidR="00AB0B9D" w:rsidRPr="00486B87">
        <w:t>późn</w:t>
      </w:r>
      <w:proofErr w:type="spellEnd"/>
      <w:r w:rsidR="00AB0B9D" w:rsidRPr="00486B87">
        <w:t>. zm.)</w:t>
      </w:r>
    </w:p>
    <w:p w:rsidR="00FD0BDE" w:rsidRPr="00486B87" w:rsidRDefault="00407E56" w:rsidP="00BF5D21">
      <w:pPr>
        <w:pStyle w:val="Akapitzlist"/>
        <w:numPr>
          <w:ilvl w:val="0"/>
          <w:numId w:val="3"/>
        </w:numPr>
        <w:spacing w:after="120" w:line="276" w:lineRule="auto"/>
      </w:pPr>
      <w:r w:rsidRPr="00486B87">
        <w:t>Rozporząd</w:t>
      </w:r>
      <w:r w:rsidR="00BF6691">
        <w:t>zenie Rady Ministrów z dnia 1 czerwca</w:t>
      </w:r>
      <w:r w:rsidRPr="00486B87">
        <w:t>.2004 r. w sprawie określenia warunków udzielania zezwoleń na zajęcie pasa drogowego (Dz. U. z 2016r., poz. 1264).</w:t>
      </w:r>
    </w:p>
    <w:p w:rsidR="00FD0BDE" w:rsidRDefault="00407E56" w:rsidP="00BF5D21">
      <w:pPr>
        <w:pStyle w:val="Akapitzlist"/>
        <w:numPr>
          <w:ilvl w:val="0"/>
          <w:numId w:val="3"/>
        </w:numPr>
        <w:spacing w:after="120" w:line="276" w:lineRule="auto"/>
      </w:pPr>
      <w:r w:rsidRPr="00486B87">
        <w:t>Kodeks postępowania admi</w:t>
      </w:r>
      <w:r w:rsidR="00BF6691">
        <w:t>nistracyjnego ( tj. Dz. U. z 2024</w:t>
      </w:r>
      <w:r w:rsidRPr="00486B87">
        <w:t xml:space="preserve"> r., poz.</w:t>
      </w:r>
      <w:r w:rsidR="00BF6691">
        <w:t>572</w:t>
      </w:r>
      <w:r w:rsidRPr="00486B87">
        <w:t xml:space="preserve"> z </w:t>
      </w:r>
      <w:proofErr w:type="spellStart"/>
      <w:r w:rsidRPr="00486B87">
        <w:t>późn</w:t>
      </w:r>
      <w:proofErr w:type="spellEnd"/>
      <w:r w:rsidRPr="00486B87">
        <w:t>. zm.).</w:t>
      </w:r>
    </w:p>
    <w:p w:rsidR="00BF5D21" w:rsidRDefault="00BF5D21" w:rsidP="00BF5D21">
      <w:pPr>
        <w:pStyle w:val="Akapitzlist"/>
        <w:spacing w:after="120" w:line="276" w:lineRule="auto"/>
        <w:ind w:left="720" w:firstLine="0"/>
      </w:pPr>
    </w:p>
    <w:p w:rsidR="008640B6" w:rsidRPr="00486B87" w:rsidRDefault="008640B6" w:rsidP="00BF5D21">
      <w:pPr>
        <w:pStyle w:val="Akapitzlist"/>
        <w:spacing w:after="120" w:line="276" w:lineRule="auto"/>
        <w:ind w:left="720" w:firstLine="0"/>
      </w:pPr>
    </w:p>
    <w:p w:rsidR="008640B6" w:rsidRDefault="008640B6" w:rsidP="008640B6">
      <w:pPr>
        <w:pStyle w:val="Akapitzlist"/>
        <w:numPr>
          <w:ilvl w:val="0"/>
          <w:numId w:val="3"/>
        </w:numPr>
        <w:spacing w:after="120" w:line="360" w:lineRule="auto"/>
        <w:jc w:val="both"/>
      </w:pPr>
      <w:r>
        <w:t>U</w:t>
      </w:r>
      <w:r w:rsidR="003A03CC" w:rsidRPr="00147A7A">
        <w:t>chwał</w:t>
      </w:r>
      <w:r>
        <w:t>a</w:t>
      </w:r>
      <w:r w:rsidR="003A03CC" w:rsidRPr="00147A7A">
        <w:t xml:space="preserve"> Nr 236/XXXVI/21 Rady Gminy Słupno z dnia 17 czerwca 2021r. w sprawie</w:t>
      </w:r>
      <w:r>
        <w:t xml:space="preserve"> ustalenia</w:t>
      </w:r>
      <w:r w:rsidR="003A03CC" w:rsidRPr="00147A7A">
        <w:t xml:space="preserve"> wysokości stawek</w:t>
      </w:r>
      <w:r>
        <w:t xml:space="preserve"> opłat</w:t>
      </w:r>
      <w:r w:rsidR="003A03CC" w:rsidRPr="00147A7A">
        <w:t xml:space="preserve"> za zajęcie pasa drogowego dróg gminnych (Dz. Urz. Woj. </w:t>
      </w:r>
      <w:proofErr w:type="spellStart"/>
      <w:r w:rsidR="003A03CC" w:rsidRPr="00147A7A">
        <w:t>Maz</w:t>
      </w:r>
      <w:proofErr w:type="spellEnd"/>
      <w:r w:rsidR="003A03CC" w:rsidRPr="00147A7A">
        <w:t xml:space="preserve">. </w:t>
      </w:r>
      <w:r w:rsidR="003A03CC" w:rsidRPr="00147A7A">
        <w:rPr>
          <w:bCs/>
          <w:kern w:val="36"/>
        </w:rPr>
        <w:t>2021.5655</w:t>
      </w:r>
      <w:r w:rsidR="003A03CC" w:rsidRPr="00147A7A">
        <w:t>)</w:t>
      </w:r>
      <w:r w:rsidR="003A03CC">
        <w:t xml:space="preserve"> oraz </w:t>
      </w:r>
      <w:r>
        <w:t>U</w:t>
      </w:r>
      <w:r w:rsidR="003A03CC" w:rsidRPr="001A0D53">
        <w:t>chwał</w:t>
      </w:r>
      <w:r>
        <w:t>a</w:t>
      </w:r>
      <w:r w:rsidR="003A03CC" w:rsidRPr="001A0D53">
        <w:t xml:space="preserve"> Nr </w:t>
      </w:r>
      <w:r w:rsidR="003A03CC">
        <w:t>511/L</w:t>
      </w:r>
      <w:r w:rsidR="003A03CC" w:rsidRPr="001A0D53">
        <w:t>X</w:t>
      </w:r>
      <w:r w:rsidR="003A03CC">
        <w:t>XV</w:t>
      </w:r>
      <w:r w:rsidR="003A03CC" w:rsidRPr="001A0D53">
        <w:t>/2</w:t>
      </w:r>
      <w:r w:rsidR="003A03CC">
        <w:t>4 Rady Gminy Słupno z dnia 14</w:t>
      </w:r>
      <w:r w:rsidR="003A03CC" w:rsidRPr="001A0D53">
        <w:t xml:space="preserve"> </w:t>
      </w:r>
      <w:r w:rsidR="003A03CC">
        <w:t>marca</w:t>
      </w:r>
      <w:r w:rsidR="003A03CC" w:rsidRPr="001A0D53">
        <w:t xml:space="preserve"> 202</w:t>
      </w:r>
      <w:r w:rsidR="003A03CC">
        <w:t>4</w:t>
      </w:r>
      <w:r w:rsidR="003A03CC" w:rsidRPr="001A0D53">
        <w:t>r.</w:t>
      </w:r>
      <w:r w:rsidR="003A03CC">
        <w:t xml:space="preserve"> </w:t>
      </w:r>
      <w:r w:rsidR="003A03CC" w:rsidRPr="001A0D53">
        <w:t xml:space="preserve">(Dz. Urz. Woj. </w:t>
      </w:r>
      <w:proofErr w:type="spellStart"/>
      <w:r w:rsidR="003A03CC" w:rsidRPr="001A0D53">
        <w:t>Maz</w:t>
      </w:r>
      <w:proofErr w:type="spellEnd"/>
      <w:r w:rsidR="003A03CC" w:rsidRPr="001A0D53">
        <w:t>. 202</w:t>
      </w:r>
      <w:r w:rsidR="003A03CC">
        <w:t>4</w:t>
      </w:r>
      <w:r w:rsidR="003A03CC" w:rsidRPr="001A0D53">
        <w:t>.</w:t>
      </w:r>
      <w:r>
        <w:t>3483) zmieniająca</w:t>
      </w:r>
      <w:r w:rsidR="003A03CC">
        <w:t xml:space="preserve"> </w:t>
      </w:r>
      <w:r>
        <w:t>U</w:t>
      </w:r>
      <w:r w:rsidR="003A03CC" w:rsidRPr="001A0D53">
        <w:t>chwał</w:t>
      </w:r>
      <w:r w:rsidR="003A03CC">
        <w:t>ę</w:t>
      </w:r>
      <w:r w:rsidR="003A03CC" w:rsidRPr="001A0D53">
        <w:t xml:space="preserve"> Nr </w:t>
      </w:r>
      <w:r w:rsidR="003A03CC">
        <w:t>236</w:t>
      </w:r>
      <w:r w:rsidR="003A03CC" w:rsidRPr="001A0D53">
        <w:t>/X</w:t>
      </w:r>
      <w:r w:rsidR="003A03CC">
        <w:t>X</w:t>
      </w:r>
      <w:r w:rsidR="003A03CC" w:rsidRPr="001A0D53">
        <w:t>X</w:t>
      </w:r>
      <w:r w:rsidR="003A03CC">
        <w:t>VI</w:t>
      </w:r>
      <w:r w:rsidR="003A03CC" w:rsidRPr="001A0D53">
        <w:t>/2</w:t>
      </w:r>
      <w:r>
        <w:t>1 Rady Gminy Słupno z dnia</w:t>
      </w:r>
      <w:r w:rsidR="003A03CC">
        <w:t>17</w:t>
      </w:r>
      <w:r w:rsidR="003A03CC" w:rsidRPr="001A0D53">
        <w:t xml:space="preserve"> </w:t>
      </w:r>
      <w:r w:rsidR="003A03CC">
        <w:t>czerwca</w:t>
      </w:r>
      <w:r w:rsidR="003A03CC" w:rsidRPr="001A0D53">
        <w:t xml:space="preserve"> 202</w:t>
      </w:r>
      <w:r w:rsidR="003A03CC">
        <w:t>1</w:t>
      </w:r>
      <w:r w:rsidR="003A03CC" w:rsidRPr="001A0D53">
        <w:t>r</w:t>
      </w:r>
      <w:r>
        <w:t>.</w:t>
      </w:r>
    </w:p>
    <w:p w:rsidR="00FD0BDE" w:rsidRPr="00486B87" w:rsidRDefault="00A003D8" w:rsidP="008640B6">
      <w:pPr>
        <w:pStyle w:val="Akapitzlist"/>
        <w:numPr>
          <w:ilvl w:val="0"/>
          <w:numId w:val="3"/>
        </w:numPr>
        <w:spacing w:after="120" w:line="360" w:lineRule="auto"/>
        <w:jc w:val="both"/>
      </w:pPr>
      <w:r>
        <w:t>Zarządzenie</w:t>
      </w:r>
      <w:r w:rsidR="003A03CC" w:rsidRPr="00D173AE">
        <w:t xml:space="preserve"> Nr 90/</w:t>
      </w:r>
      <w:r>
        <w:t>2021 Wójta Gminy Słupno z dnia 1 czerwca 2021r., Zarządzenie</w:t>
      </w:r>
      <w:r>
        <w:br/>
      </w:r>
      <w:r w:rsidR="003A03CC" w:rsidRPr="00D173AE">
        <w:t>Nr 72/</w:t>
      </w:r>
      <w:r>
        <w:t xml:space="preserve">2024 Wójta Gminy Słupno z dnia </w:t>
      </w:r>
      <w:r w:rsidR="003A03CC" w:rsidRPr="00D173AE">
        <w:t xml:space="preserve">5 kwietnia 2024r. zmieniającego Zarządzenie </w:t>
      </w:r>
      <w:r>
        <w:br/>
      </w:r>
      <w:r w:rsidR="003A03CC" w:rsidRPr="00D173AE">
        <w:t xml:space="preserve">Nr 90/2021 Wójta Gminy Słupno z dnia 1 czerwca 2021r. w sprawie </w:t>
      </w:r>
      <w:r w:rsidR="003A03CC">
        <w:t>ustalenia</w:t>
      </w:r>
      <w:r w:rsidR="003A03CC" w:rsidRPr="00D173AE">
        <w:t xml:space="preserve"> stawek</w:t>
      </w:r>
      <w:r w:rsidR="003A03CC">
        <w:t xml:space="preserve"> opłat</w:t>
      </w:r>
      <w:r w:rsidR="003A03CC" w:rsidRPr="00D173AE">
        <w:t xml:space="preserve"> za zajęcie pasa drogowego dróg wewnętrznych oraz umieszczania w pasie drogowym tych dróg urządzeń infrastruktury technicznej i obiektów budowlanych niezwiązanych </w:t>
      </w:r>
      <w:r>
        <w:br/>
      </w:r>
      <w:r w:rsidR="003A03CC" w:rsidRPr="00D173AE">
        <w:t>z potrzebami zarządzania drogami lub potrzebami ruchu drogowego</w:t>
      </w:r>
      <w:r w:rsidR="00407E56" w:rsidRPr="00486B87">
        <w:t>.</w:t>
      </w:r>
    </w:p>
    <w:p w:rsidR="00FD0BDE" w:rsidRPr="00486B87" w:rsidRDefault="00AB0B9D" w:rsidP="00486B87">
      <w:r w:rsidRPr="00486B87">
        <w:tab/>
      </w:r>
    </w:p>
    <w:p w:rsidR="00FD0BDE" w:rsidRPr="00FA6C5C" w:rsidRDefault="00407E56" w:rsidP="00FA6C5C">
      <w:pPr>
        <w:spacing w:after="120"/>
        <w:rPr>
          <w:b/>
          <w:u w:val="single"/>
        </w:rPr>
      </w:pPr>
      <w:r w:rsidRPr="00FA6C5C">
        <w:rPr>
          <w:b/>
          <w:u w:val="single"/>
        </w:rPr>
        <w:t>Miejsce składania wniosków</w:t>
      </w:r>
    </w:p>
    <w:p w:rsidR="00A003D8" w:rsidRPr="00A003D8" w:rsidRDefault="00A003D8" w:rsidP="00FA6C5C">
      <w:pPr>
        <w:spacing w:after="120"/>
        <w:jc w:val="both"/>
        <w:rPr>
          <w:rFonts w:eastAsia="Times New Roman"/>
        </w:rPr>
      </w:pPr>
      <w:r w:rsidRPr="00A003D8">
        <w:t>Biuro Obsługi Klienta</w:t>
      </w:r>
    </w:p>
    <w:p w:rsidR="00FD0BDE" w:rsidRDefault="00A003D8" w:rsidP="00FA6C5C">
      <w:pPr>
        <w:spacing w:after="120"/>
        <w:jc w:val="both"/>
      </w:pPr>
      <w:r w:rsidRPr="00A003D8">
        <w:t>Urzędu Gminy w Słupnie ul. Miszewska 8a, 09-472 Słupno.</w:t>
      </w:r>
    </w:p>
    <w:p w:rsidR="00FA6C5C" w:rsidRPr="00486B87" w:rsidRDefault="00FA6C5C" w:rsidP="00FA6C5C">
      <w:pPr>
        <w:spacing w:after="120"/>
        <w:jc w:val="both"/>
      </w:pPr>
    </w:p>
    <w:p w:rsidR="00FD0BDE" w:rsidRPr="00FA6C5C" w:rsidRDefault="00407E56" w:rsidP="00FA6C5C">
      <w:pPr>
        <w:spacing w:after="120"/>
        <w:rPr>
          <w:b/>
          <w:u w:val="single"/>
        </w:rPr>
      </w:pPr>
      <w:r w:rsidRPr="00FA6C5C">
        <w:rPr>
          <w:b/>
          <w:u w:val="single"/>
        </w:rPr>
        <w:t>Sposób załatwienia</w:t>
      </w:r>
    </w:p>
    <w:p w:rsidR="00FD0BDE" w:rsidRDefault="00407E56" w:rsidP="00FA6C5C">
      <w:pPr>
        <w:spacing w:after="120"/>
      </w:pPr>
      <w:r w:rsidRPr="00486B87">
        <w:t>Wydanie decyzji administracyjnej.</w:t>
      </w:r>
    </w:p>
    <w:p w:rsidR="00FA6C5C" w:rsidRPr="00486B87" w:rsidRDefault="00FA6C5C" w:rsidP="00FA6C5C">
      <w:pPr>
        <w:spacing w:after="120"/>
      </w:pPr>
    </w:p>
    <w:p w:rsidR="00FD0BDE" w:rsidRPr="00FA6C5C" w:rsidRDefault="00407E56" w:rsidP="00FA6C5C">
      <w:pPr>
        <w:spacing w:after="120" w:line="276" w:lineRule="auto"/>
        <w:jc w:val="both"/>
        <w:rPr>
          <w:b/>
          <w:u w:val="single"/>
        </w:rPr>
      </w:pPr>
      <w:r w:rsidRPr="00FA6C5C">
        <w:rPr>
          <w:b/>
          <w:u w:val="single"/>
        </w:rPr>
        <w:t>Opłaty:</w:t>
      </w:r>
    </w:p>
    <w:p w:rsidR="00FD0BDE" w:rsidRPr="00486B87" w:rsidRDefault="00407E56" w:rsidP="00FA6C5C">
      <w:pPr>
        <w:spacing w:after="120" w:line="276" w:lineRule="auto"/>
        <w:jc w:val="both"/>
      </w:pPr>
      <w:r w:rsidRPr="00486B87">
        <w:t xml:space="preserve">W przypadku wystąpienia w imieniu właściciela osób trzecich pełnomocnictwo lub jego  kopię  oraz  dowód  wpłaty  opłaty  skarbowej  w  wysokości  17  </w:t>
      </w:r>
      <w:r w:rsidR="00400655" w:rsidRPr="00486B87">
        <w:t xml:space="preserve">zł. W przypadku </w:t>
      </w:r>
      <w:r w:rsidRPr="00486B87">
        <w:t>przeznaczenia nieruchomości na cele inne niż mieszkaniow</w:t>
      </w:r>
      <w:r w:rsidR="00400655" w:rsidRPr="00486B87">
        <w:t xml:space="preserve">e opłatę skarbową należy wnieść </w:t>
      </w:r>
      <w:r w:rsidRPr="00486B87">
        <w:t>na rachunek Urzędu Gminy.</w:t>
      </w:r>
    </w:p>
    <w:p w:rsidR="00FD0BDE" w:rsidRPr="00486B87" w:rsidRDefault="00FD0BDE" w:rsidP="00FA6C5C">
      <w:pPr>
        <w:spacing w:after="120"/>
      </w:pPr>
    </w:p>
    <w:p w:rsidR="00FA6C5C" w:rsidRDefault="00407E56" w:rsidP="00FA6C5C">
      <w:pPr>
        <w:spacing w:after="120" w:line="360" w:lineRule="auto"/>
      </w:pPr>
      <w:r w:rsidRPr="00486B87">
        <w:t>Płatne gotówką w kasie Urzędu Gminy lub przelewem na konto UG Słupno:</w:t>
      </w:r>
    </w:p>
    <w:p w:rsidR="00FD0BDE" w:rsidRPr="00FA6C5C" w:rsidRDefault="00407E56" w:rsidP="00FA6C5C">
      <w:pPr>
        <w:spacing w:after="120" w:line="360" w:lineRule="auto"/>
        <w:rPr>
          <w:b/>
          <w:u w:val="single"/>
        </w:rPr>
      </w:pPr>
      <w:r w:rsidRPr="00FA6C5C">
        <w:rPr>
          <w:b/>
        </w:rPr>
        <w:t>Vistula Bank Spółdzielczy 22 9011 0005 0002 0981 2000 0020</w:t>
      </w:r>
      <w:r w:rsidR="00FA6C5C">
        <w:rPr>
          <w:b/>
        </w:rPr>
        <w:t xml:space="preserve"> </w:t>
      </w:r>
      <w:r w:rsidR="00FA6C5C" w:rsidRPr="00FA6C5C">
        <w:rPr>
          <w:b/>
          <w:u w:val="single"/>
        </w:rPr>
        <w:t>z dopisanym numerem decyzji</w:t>
      </w:r>
      <w:bookmarkStart w:id="0" w:name="_GoBack"/>
      <w:bookmarkEnd w:id="0"/>
    </w:p>
    <w:sectPr w:rsidR="00FD0BDE" w:rsidRPr="00FA6C5C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07B4B"/>
    <w:multiLevelType w:val="hybridMultilevel"/>
    <w:tmpl w:val="84FC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28E2"/>
    <w:multiLevelType w:val="hybridMultilevel"/>
    <w:tmpl w:val="CDF6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50985"/>
    <w:multiLevelType w:val="hybridMultilevel"/>
    <w:tmpl w:val="CFB035BA"/>
    <w:lvl w:ilvl="0" w:tplc="AB28D364">
      <w:start w:val="1"/>
      <w:numFmt w:val="decimal"/>
      <w:lvlText w:val="%1."/>
      <w:lvlJc w:val="left"/>
      <w:pPr>
        <w:ind w:left="5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B489FC">
      <w:start w:val="1"/>
      <w:numFmt w:val="decimal"/>
      <w:lvlText w:val="%2."/>
      <w:lvlJc w:val="left"/>
      <w:pPr>
        <w:ind w:left="5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31C6CEE2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3" w:tplc="70C827D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4" w:tplc="673A9848">
      <w:numFmt w:val="bullet"/>
      <w:lvlText w:val="•"/>
      <w:lvlJc w:val="left"/>
      <w:pPr>
        <w:ind w:left="4078" w:hanging="360"/>
      </w:pPr>
      <w:rPr>
        <w:rFonts w:hint="default"/>
        <w:lang w:val="pl-PL" w:eastAsia="en-US" w:bidi="ar-SA"/>
      </w:rPr>
    </w:lvl>
    <w:lvl w:ilvl="5" w:tplc="958479CE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42BA435C">
      <w:numFmt w:val="bullet"/>
      <w:lvlText w:val="•"/>
      <w:lvlJc w:val="left"/>
      <w:pPr>
        <w:ind w:left="5837" w:hanging="360"/>
      </w:pPr>
      <w:rPr>
        <w:rFonts w:hint="default"/>
        <w:lang w:val="pl-PL" w:eastAsia="en-US" w:bidi="ar-SA"/>
      </w:rPr>
    </w:lvl>
    <w:lvl w:ilvl="7" w:tplc="6EB22FC4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BF689AFE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E"/>
    <w:rsid w:val="003A03CC"/>
    <w:rsid w:val="00400655"/>
    <w:rsid w:val="00407E56"/>
    <w:rsid w:val="00486B87"/>
    <w:rsid w:val="00641FC3"/>
    <w:rsid w:val="008640B6"/>
    <w:rsid w:val="009279F8"/>
    <w:rsid w:val="00A003D8"/>
    <w:rsid w:val="00AB0B9D"/>
    <w:rsid w:val="00BF5D21"/>
    <w:rsid w:val="00BF6691"/>
    <w:rsid w:val="00FA6C5C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0B850-CC48-4035-918A-B18E9821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86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upno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E479D-5CBF-4CC1-A5A7-BB781359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Szostek</dc:creator>
  <cp:lastModifiedBy>UGS12</cp:lastModifiedBy>
  <cp:revision>10</cp:revision>
  <dcterms:created xsi:type="dcterms:W3CDTF">2025-09-16T12:27:00Z</dcterms:created>
  <dcterms:modified xsi:type="dcterms:W3CDTF">2025-09-16T13:20:00Z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